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D05C" w14:textId="44F570FB" w:rsidR="002559EB" w:rsidRPr="00246B8D" w:rsidRDefault="002559EB" w:rsidP="00726CEB">
      <w:pPr>
        <w:rPr>
          <w:rFonts w:asciiTheme="minorEastAsia" w:eastAsiaTheme="minorEastAsia" w:hAnsiTheme="minorEastAsia"/>
          <w:noProof/>
          <w:color w:val="000000" w:themeColor="text1"/>
          <w:sz w:val="22"/>
        </w:rPr>
      </w:pPr>
    </w:p>
    <w:p w14:paraId="3B834758" w14:textId="44712818" w:rsidR="00726CEB" w:rsidRPr="00246B8D" w:rsidRDefault="00726CEB" w:rsidP="00726CEB">
      <w:pPr>
        <w:rPr>
          <w:rFonts w:asciiTheme="minorEastAsia" w:eastAsiaTheme="minorEastAsia" w:hAnsiTheme="minorEastAsia"/>
          <w:noProof/>
          <w:color w:val="000000" w:themeColor="text1"/>
          <w:sz w:val="22"/>
        </w:rPr>
      </w:pPr>
      <w:r w:rsidRPr="00246B8D">
        <w:rPr>
          <w:rFonts w:asciiTheme="minorEastAsia" w:eastAsiaTheme="minorEastAsia" w:hAnsiTheme="minorEastAsia" w:hint="eastAsia"/>
          <w:noProof/>
          <w:color w:val="000000" w:themeColor="text1"/>
          <w:sz w:val="22"/>
        </w:rPr>
        <w:t>非営利法人委員会研究報告第</w:t>
      </w:r>
      <w:r w:rsidR="00FA11A9" w:rsidRPr="00246B8D">
        <w:rPr>
          <w:rFonts w:asciiTheme="minorEastAsia" w:eastAsiaTheme="minorEastAsia" w:hAnsiTheme="minorEastAsia" w:hint="eastAsia"/>
          <w:noProof/>
          <w:color w:val="000000" w:themeColor="text1"/>
          <w:sz w:val="22"/>
        </w:rPr>
        <w:t>38</w:t>
      </w:r>
      <w:r w:rsidRPr="00246B8D">
        <w:rPr>
          <w:rFonts w:asciiTheme="minorEastAsia" w:eastAsiaTheme="minorEastAsia" w:hAnsiTheme="minorEastAsia" w:hint="eastAsia"/>
          <w:noProof/>
          <w:color w:val="000000" w:themeColor="text1"/>
          <w:sz w:val="22"/>
        </w:rPr>
        <w:t>号</w:t>
      </w:r>
    </w:p>
    <w:p w14:paraId="3654C05A" w14:textId="20DFC496" w:rsidR="00726CEB" w:rsidRPr="00246B8D" w:rsidRDefault="00726CEB" w:rsidP="00726CEB">
      <w:pPr>
        <w:rPr>
          <w:rFonts w:asciiTheme="minorEastAsia" w:eastAsiaTheme="minorEastAsia" w:hAnsiTheme="minorEastAsia"/>
          <w:noProof/>
          <w:color w:val="000000" w:themeColor="text1"/>
          <w:sz w:val="22"/>
        </w:rPr>
      </w:pPr>
    </w:p>
    <w:p w14:paraId="679679E1" w14:textId="77777777" w:rsidR="005D02F8" w:rsidRPr="00246B8D" w:rsidRDefault="005D02F8" w:rsidP="00726CEB">
      <w:pPr>
        <w:pStyle w:val="10"/>
        <w:spacing w:line="400" w:lineRule="exact"/>
        <w:jc w:val="center"/>
        <w:rPr>
          <w:rStyle w:val="af2"/>
          <w:rFonts w:hAnsi="ＭＳ ゴシック"/>
          <w:noProof/>
          <w:color w:val="000000" w:themeColor="text1"/>
          <w:sz w:val="28"/>
          <w:szCs w:val="28"/>
          <w:u w:val="none"/>
        </w:rPr>
      </w:pPr>
      <w:r w:rsidRPr="00246B8D">
        <w:rPr>
          <w:rStyle w:val="af2"/>
          <w:rFonts w:hAnsi="ＭＳ ゴシック" w:hint="eastAsia"/>
          <w:noProof/>
          <w:color w:val="000000" w:themeColor="text1"/>
          <w:sz w:val="28"/>
          <w:szCs w:val="28"/>
          <w:u w:val="none"/>
        </w:rPr>
        <w:t>医療法人会計基準に基づく計算書類等の様式等</w:t>
      </w:r>
    </w:p>
    <w:p w14:paraId="57E68A40" w14:textId="12CE8C5A" w:rsidR="00726CEB" w:rsidRPr="00246B8D" w:rsidRDefault="00726CEB" w:rsidP="00726CEB">
      <w:pPr>
        <w:pStyle w:val="10"/>
        <w:spacing w:line="400" w:lineRule="exact"/>
        <w:jc w:val="center"/>
        <w:rPr>
          <w:rFonts w:hAnsi="ＭＳ ゴシック"/>
          <w:noProof/>
          <w:color w:val="000000" w:themeColor="text1"/>
          <w:sz w:val="28"/>
          <w:szCs w:val="28"/>
        </w:rPr>
      </w:pPr>
      <w:r w:rsidRPr="00246B8D">
        <w:rPr>
          <w:rStyle w:val="af2"/>
          <w:rFonts w:hAnsi="ＭＳ ゴシック" w:hint="eastAsia"/>
          <w:noProof/>
          <w:color w:val="000000" w:themeColor="text1"/>
          <w:sz w:val="28"/>
          <w:szCs w:val="28"/>
          <w:u w:val="none"/>
        </w:rPr>
        <w:t>に関するチェックリスト</w:t>
      </w:r>
    </w:p>
    <w:p w14:paraId="4252944A" w14:textId="77777777" w:rsidR="00726CEB" w:rsidRPr="00246B8D" w:rsidRDefault="00726CEB" w:rsidP="00726CEB">
      <w:pPr>
        <w:jc w:val="right"/>
        <w:rPr>
          <w:color w:val="000000" w:themeColor="text1"/>
          <w:kern w:val="0"/>
        </w:rPr>
      </w:pPr>
    </w:p>
    <w:p w14:paraId="750FA8F5" w14:textId="6DD94787" w:rsidR="00726CEB" w:rsidRPr="00246B8D" w:rsidRDefault="00ED62C9" w:rsidP="00726CEB">
      <w:pPr>
        <w:jc w:val="right"/>
        <w:rPr>
          <w:rFonts w:asciiTheme="minorEastAsia" w:eastAsia="PMingLiU" w:hAnsiTheme="minorEastAsia"/>
          <w:color w:val="000000" w:themeColor="text1"/>
          <w:kern w:val="0"/>
          <w:sz w:val="22"/>
          <w:lang w:eastAsia="zh-TW"/>
        </w:rPr>
      </w:pPr>
      <w:r w:rsidRPr="003D368B">
        <w:rPr>
          <w:rFonts w:asciiTheme="minorEastAsia" w:eastAsiaTheme="minorEastAsia" w:hAnsiTheme="minorEastAsia" w:hint="eastAsia"/>
          <w:color w:val="000000" w:themeColor="text1"/>
          <w:spacing w:val="36"/>
          <w:kern w:val="0"/>
          <w:sz w:val="22"/>
          <w:fitText w:val="2200" w:id="1944775169"/>
        </w:rPr>
        <w:t>2</w:t>
      </w:r>
      <w:r w:rsidRPr="003D368B">
        <w:rPr>
          <w:rFonts w:asciiTheme="minorEastAsia" w:eastAsiaTheme="minorEastAsia" w:hAnsiTheme="minorEastAsia"/>
          <w:color w:val="000000" w:themeColor="text1"/>
          <w:spacing w:val="36"/>
          <w:kern w:val="0"/>
          <w:sz w:val="22"/>
          <w:fitText w:val="2200" w:id="1944775169"/>
        </w:rPr>
        <w:t>018</w:t>
      </w:r>
      <w:r w:rsidR="008C203D" w:rsidRPr="003D368B">
        <w:rPr>
          <w:rFonts w:asciiTheme="minorEastAsia" w:eastAsiaTheme="minorEastAsia" w:hAnsiTheme="minorEastAsia" w:hint="eastAsia"/>
          <w:color w:val="000000" w:themeColor="text1"/>
          <w:spacing w:val="36"/>
          <w:kern w:val="0"/>
          <w:sz w:val="22"/>
          <w:fitText w:val="2200" w:id="1944775169"/>
          <w:lang w:eastAsia="zh-TW"/>
        </w:rPr>
        <w:t>年</w:t>
      </w:r>
      <w:r w:rsidR="00FA11A9" w:rsidRPr="003D368B">
        <w:rPr>
          <w:rFonts w:asciiTheme="minorEastAsia" w:eastAsiaTheme="minorEastAsia" w:hAnsiTheme="minorEastAsia" w:hint="eastAsia"/>
          <w:color w:val="000000" w:themeColor="text1"/>
          <w:spacing w:val="36"/>
          <w:kern w:val="0"/>
          <w:sz w:val="22"/>
          <w:fitText w:val="2200" w:id="1944775169"/>
        </w:rPr>
        <w:t>４</w:t>
      </w:r>
      <w:r w:rsidR="005D02F8" w:rsidRPr="003D368B">
        <w:rPr>
          <w:rFonts w:asciiTheme="minorEastAsia" w:eastAsiaTheme="minorEastAsia" w:hAnsiTheme="minorEastAsia" w:hint="eastAsia"/>
          <w:color w:val="000000" w:themeColor="text1"/>
          <w:spacing w:val="36"/>
          <w:kern w:val="0"/>
          <w:sz w:val="22"/>
          <w:fitText w:val="2200" w:id="1944775169"/>
        </w:rPr>
        <w:t>月</w:t>
      </w:r>
      <w:r w:rsidR="002F161C" w:rsidRPr="003D368B">
        <w:rPr>
          <w:rFonts w:asciiTheme="minorEastAsia" w:eastAsiaTheme="minorEastAsia" w:hAnsiTheme="minorEastAsia" w:hint="eastAsia"/>
          <w:color w:val="000000" w:themeColor="text1"/>
          <w:spacing w:val="36"/>
          <w:kern w:val="0"/>
          <w:sz w:val="22"/>
          <w:fitText w:val="2200" w:id="1944775169"/>
        </w:rPr>
        <w:t>10</w:t>
      </w:r>
      <w:r w:rsidR="00726CEB" w:rsidRPr="003D368B">
        <w:rPr>
          <w:rFonts w:asciiTheme="minorEastAsia" w:eastAsiaTheme="minorEastAsia" w:hAnsiTheme="minorEastAsia" w:hint="eastAsia"/>
          <w:color w:val="000000" w:themeColor="text1"/>
          <w:spacing w:val="4"/>
          <w:kern w:val="0"/>
          <w:sz w:val="22"/>
          <w:fitText w:val="2200" w:id="1944775169"/>
          <w:lang w:eastAsia="zh-TW"/>
        </w:rPr>
        <w:t>日</w:t>
      </w:r>
    </w:p>
    <w:p w14:paraId="42B8942B" w14:textId="41DCEF85" w:rsidR="00ED62C9" w:rsidRPr="00246B8D" w:rsidRDefault="00ED62C9" w:rsidP="00ED62C9">
      <w:pPr>
        <w:wordWrap w:val="0"/>
        <w:jc w:val="right"/>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kern w:val="0"/>
          <w:sz w:val="22"/>
        </w:rPr>
        <w:t xml:space="preserve">改正　</w:t>
      </w:r>
      <w:r w:rsidR="007E4B7A" w:rsidRPr="00853DEA">
        <w:rPr>
          <w:rFonts w:asciiTheme="minorEastAsia" w:eastAsiaTheme="minorEastAsia" w:hAnsiTheme="minorEastAsia" w:hint="eastAsia"/>
          <w:color w:val="000000" w:themeColor="text1"/>
          <w:spacing w:val="36"/>
          <w:kern w:val="0"/>
          <w:sz w:val="22"/>
          <w:fitText w:val="2200" w:id="1919064577"/>
        </w:rPr>
        <w:t>2019年４月18</w:t>
      </w:r>
      <w:r w:rsidR="007E4B7A" w:rsidRPr="00853DEA">
        <w:rPr>
          <w:rFonts w:asciiTheme="minorEastAsia" w:eastAsiaTheme="minorEastAsia" w:hAnsiTheme="minorEastAsia" w:hint="eastAsia"/>
          <w:color w:val="000000" w:themeColor="text1"/>
          <w:spacing w:val="4"/>
          <w:kern w:val="0"/>
          <w:sz w:val="22"/>
          <w:fitText w:val="2200" w:id="1919064577"/>
        </w:rPr>
        <w:t>日</w:t>
      </w:r>
    </w:p>
    <w:p w14:paraId="74D1A32E" w14:textId="77777777" w:rsidR="00726CEB" w:rsidRPr="00246B8D" w:rsidRDefault="00726CEB" w:rsidP="00726CEB">
      <w:pPr>
        <w:jc w:val="right"/>
        <w:rPr>
          <w:rFonts w:asciiTheme="minorEastAsia" w:eastAsiaTheme="minorEastAsia" w:hAnsiTheme="minorEastAsia"/>
          <w:color w:val="000000" w:themeColor="text1"/>
          <w:sz w:val="22"/>
        </w:rPr>
      </w:pPr>
      <w:r w:rsidRPr="007E4B7A">
        <w:rPr>
          <w:rFonts w:asciiTheme="minorEastAsia" w:eastAsiaTheme="minorEastAsia" w:hAnsiTheme="minorEastAsia" w:hint="eastAsia"/>
          <w:color w:val="000000" w:themeColor="text1"/>
          <w:spacing w:val="14"/>
          <w:kern w:val="0"/>
          <w:sz w:val="22"/>
          <w:fitText w:val="2200" w:id="1944775168"/>
          <w:lang w:eastAsia="zh-TW"/>
        </w:rPr>
        <w:t>日本公認会計士協</w:t>
      </w:r>
      <w:r w:rsidRPr="007E4B7A">
        <w:rPr>
          <w:rFonts w:asciiTheme="minorEastAsia" w:eastAsiaTheme="minorEastAsia" w:hAnsiTheme="minorEastAsia" w:hint="eastAsia"/>
          <w:color w:val="000000" w:themeColor="text1"/>
          <w:spacing w:val="-1"/>
          <w:kern w:val="0"/>
          <w:sz w:val="22"/>
          <w:fitText w:val="2200" w:id="1944775168"/>
          <w:lang w:eastAsia="zh-TW"/>
        </w:rPr>
        <w:t>会</w:t>
      </w:r>
    </w:p>
    <w:p w14:paraId="07FA7C35" w14:textId="77777777" w:rsidR="005D02F8" w:rsidRPr="00EF5038" w:rsidRDefault="005D02F8" w:rsidP="005D02F8">
      <w:pPr>
        <w:rPr>
          <w:rFonts w:asciiTheme="minorEastAsia" w:eastAsiaTheme="minorEastAsia" w:hAnsiTheme="minorEastAsia"/>
          <w:color w:val="000000" w:themeColor="text1"/>
          <w:sz w:val="22"/>
        </w:rPr>
      </w:pPr>
    </w:p>
    <w:p w14:paraId="2F7BBDD8" w14:textId="558BACE5" w:rsidR="005D02F8" w:rsidRPr="00246B8D" w:rsidRDefault="005D02F8" w:rsidP="005D02F8">
      <w:pPr>
        <w:ind w:firstLineChars="100" w:firstLine="220"/>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本研究報告で示すチェックリストは、医療法人が医療法人会計基準</w:t>
      </w:r>
      <w:r w:rsidRPr="00246B8D">
        <w:rPr>
          <w:rFonts w:ascii="ＭＳ 明朝" w:hAnsi="ＭＳ 明朝" w:cs="ＭＳ明朝" w:hint="eastAsia"/>
          <w:bCs/>
          <w:color w:val="000000" w:themeColor="text1"/>
          <w:kern w:val="0"/>
          <w:sz w:val="22"/>
        </w:rPr>
        <w:t>（平成28年</w:t>
      </w:r>
      <w:r w:rsidR="00DF11F4" w:rsidRPr="00246B8D">
        <w:rPr>
          <w:rFonts w:ascii="ＭＳ 明朝" w:hAnsi="ＭＳ 明朝" w:cs="ＭＳ明朝" w:hint="eastAsia"/>
          <w:bCs/>
          <w:color w:val="000000" w:themeColor="text1"/>
          <w:kern w:val="0"/>
          <w:sz w:val="22"/>
        </w:rPr>
        <w:t>４</w:t>
      </w:r>
      <w:r w:rsidRPr="00246B8D">
        <w:rPr>
          <w:rFonts w:ascii="ＭＳ 明朝" w:hAnsi="ＭＳ 明朝" w:cs="ＭＳ明朝" w:hint="eastAsia"/>
          <w:bCs/>
          <w:color w:val="000000" w:themeColor="text1"/>
          <w:kern w:val="0"/>
          <w:sz w:val="22"/>
        </w:rPr>
        <w:t>月20日 厚生労働省令第95号）及びこれに関連する医政局通知等（以下「医療法人会計基準等」という。）</w:t>
      </w:r>
      <w:r w:rsidRPr="00246B8D">
        <w:rPr>
          <w:rFonts w:asciiTheme="minorEastAsia" w:eastAsiaTheme="minorEastAsia" w:hAnsiTheme="minorEastAsia" w:hint="eastAsia"/>
          <w:color w:val="000000" w:themeColor="text1"/>
          <w:sz w:val="22"/>
        </w:rPr>
        <w:t>を適用して作成した、</w:t>
      </w:r>
      <w:r w:rsidRPr="00246B8D">
        <w:rPr>
          <w:rFonts w:asciiTheme="minorEastAsia" w:eastAsiaTheme="minorEastAsia" w:hAnsiTheme="minorEastAsia"/>
          <w:color w:val="000000" w:themeColor="text1"/>
          <w:sz w:val="22"/>
        </w:rPr>
        <w:t>貸借対照表</w:t>
      </w:r>
      <w:r w:rsidRPr="00246B8D">
        <w:rPr>
          <w:rFonts w:asciiTheme="minorEastAsia" w:eastAsiaTheme="minorEastAsia" w:hAnsiTheme="minorEastAsia" w:hint="eastAsia"/>
          <w:color w:val="000000" w:themeColor="text1"/>
          <w:sz w:val="22"/>
        </w:rPr>
        <w:t>、損益計算書、重要な会計方針等の記載及び貸借対照表等に関する注記、財産目録、純資産変動計算書及び附属明細表（以下「計算書類等」という。）の様式が、医療法人会計基準等に準拠しているか否かを確かめるために使用するものである。</w:t>
      </w:r>
    </w:p>
    <w:p w14:paraId="2D227D90" w14:textId="77777777" w:rsidR="00FF65B5" w:rsidRPr="00246B8D" w:rsidRDefault="00FF65B5" w:rsidP="00FF65B5">
      <w:pPr>
        <w:ind w:firstLineChars="100" w:firstLine="220"/>
        <w:rPr>
          <w:rFonts w:asciiTheme="minorEastAsia" w:eastAsiaTheme="minorEastAsia" w:hAnsiTheme="minorEastAsia"/>
          <w:color w:val="000000" w:themeColor="text1"/>
          <w:sz w:val="22"/>
        </w:rPr>
      </w:pPr>
    </w:p>
    <w:p w14:paraId="1F37D20F" w14:textId="77777777" w:rsidR="005A46BF" w:rsidRPr="00246B8D" w:rsidRDefault="00D95F9C" w:rsidP="00E7291F">
      <w:pPr>
        <w:ind w:left="221" w:hanging="221"/>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w:t>
      </w:r>
      <w:r w:rsidR="005A46BF" w:rsidRPr="00246B8D">
        <w:rPr>
          <w:rFonts w:asciiTheme="minorEastAsia" w:eastAsiaTheme="minorEastAsia" w:hAnsiTheme="minorEastAsia" w:hint="eastAsia"/>
          <w:color w:val="000000" w:themeColor="text1"/>
          <w:sz w:val="22"/>
        </w:rPr>
        <w:t>本文における略語</w:t>
      </w:r>
      <w:r w:rsidRPr="00246B8D">
        <w:rPr>
          <w:rFonts w:asciiTheme="minorEastAsia" w:eastAsiaTheme="minorEastAsia" w:hAnsiTheme="minorEastAsia" w:hint="eastAsia"/>
          <w:color w:val="000000" w:themeColor="text1"/>
          <w:sz w:val="22"/>
        </w:rPr>
        <w:t>】</w:t>
      </w:r>
    </w:p>
    <w:p w14:paraId="2B5C3377" w14:textId="77777777" w:rsidR="005D02F8" w:rsidRPr="00246B8D" w:rsidRDefault="005D02F8" w:rsidP="005D02F8">
      <w:pPr>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法　　人：医療法人</w:t>
      </w:r>
    </w:p>
    <w:p w14:paraId="0B2F2A16" w14:textId="77777777" w:rsidR="005D02F8" w:rsidRPr="00246B8D" w:rsidRDefault="005D02F8" w:rsidP="005D02F8">
      <w:pPr>
        <w:ind w:left="1100" w:hangingChars="500" w:hanging="1100"/>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会計基準：医療法人会計基準</w:t>
      </w:r>
    </w:p>
    <w:p w14:paraId="2B6E36E8" w14:textId="2125F962" w:rsidR="005D02F8" w:rsidRPr="00246B8D" w:rsidRDefault="005D02F8" w:rsidP="005D02F8">
      <w:pPr>
        <w:ind w:left="1100" w:hangingChars="500" w:hanging="1100"/>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運用指針：「医療法人会計基準適用上の留意事項並びに財産目録、純資産変動計算書及び附属明細表の作成方法に関する運用指針」（平成</w:t>
      </w:r>
      <w:r w:rsidR="00417A1A" w:rsidRPr="00246B8D">
        <w:rPr>
          <w:rFonts w:asciiTheme="minorEastAsia" w:eastAsiaTheme="minorEastAsia" w:hAnsiTheme="minorEastAsia" w:hint="eastAsia"/>
          <w:color w:val="000000" w:themeColor="text1"/>
          <w:sz w:val="22"/>
        </w:rPr>
        <w:t>28</w:t>
      </w:r>
      <w:r w:rsidRPr="00246B8D">
        <w:rPr>
          <w:rFonts w:asciiTheme="minorEastAsia" w:eastAsiaTheme="minorEastAsia" w:hAnsiTheme="minorEastAsia" w:hint="eastAsia"/>
          <w:color w:val="000000" w:themeColor="text1"/>
          <w:sz w:val="22"/>
        </w:rPr>
        <w:t>年</w:t>
      </w:r>
      <w:r w:rsidR="00417A1A" w:rsidRPr="00246B8D">
        <w:rPr>
          <w:rFonts w:asciiTheme="minorEastAsia" w:eastAsiaTheme="minorEastAsia" w:hAnsiTheme="minorEastAsia" w:hint="eastAsia"/>
          <w:color w:val="000000" w:themeColor="text1"/>
          <w:sz w:val="22"/>
        </w:rPr>
        <w:t>４</w:t>
      </w:r>
      <w:r w:rsidRPr="00246B8D">
        <w:rPr>
          <w:rFonts w:asciiTheme="minorEastAsia" w:eastAsiaTheme="minorEastAsia" w:hAnsiTheme="minorEastAsia" w:hint="eastAsia"/>
          <w:color w:val="000000" w:themeColor="text1"/>
          <w:sz w:val="22"/>
        </w:rPr>
        <w:t>月</w:t>
      </w:r>
      <w:r w:rsidR="00417A1A" w:rsidRPr="00246B8D">
        <w:rPr>
          <w:rFonts w:asciiTheme="minorEastAsia" w:eastAsiaTheme="minorEastAsia" w:hAnsiTheme="minorEastAsia" w:hint="eastAsia"/>
          <w:color w:val="000000" w:themeColor="text1"/>
          <w:sz w:val="22"/>
        </w:rPr>
        <w:t>20</w:t>
      </w:r>
      <w:r w:rsidRPr="00246B8D">
        <w:rPr>
          <w:rFonts w:asciiTheme="minorEastAsia" w:eastAsiaTheme="minorEastAsia" w:hAnsiTheme="minorEastAsia" w:hint="eastAsia"/>
          <w:color w:val="000000" w:themeColor="text1"/>
          <w:sz w:val="22"/>
        </w:rPr>
        <w:t>日</w:t>
      </w:r>
      <w:r w:rsidRPr="00246B8D">
        <w:rPr>
          <w:rFonts w:ascii="ＭＳ 明朝" w:hAnsi="ＭＳ 明朝" w:cs="ＭＳ明朝" w:hint="eastAsia"/>
          <w:bCs/>
          <w:color w:val="000000" w:themeColor="text1"/>
          <w:kern w:val="0"/>
          <w:sz w:val="22"/>
        </w:rPr>
        <w:t xml:space="preserve"> 医政発</w:t>
      </w:r>
      <w:r w:rsidR="00417A1A" w:rsidRPr="00246B8D">
        <w:rPr>
          <w:rFonts w:ascii="ＭＳ 明朝" w:hAnsi="ＭＳ 明朝" w:cs="ＭＳ明朝" w:hint="eastAsia"/>
          <w:bCs/>
          <w:color w:val="000000" w:themeColor="text1"/>
          <w:kern w:val="0"/>
          <w:sz w:val="22"/>
        </w:rPr>
        <w:t>0420</w:t>
      </w:r>
      <w:r w:rsidRPr="00246B8D">
        <w:rPr>
          <w:rFonts w:ascii="ＭＳ 明朝" w:hAnsi="ＭＳ 明朝" w:cs="ＭＳ明朝" w:hint="eastAsia"/>
          <w:bCs/>
          <w:color w:val="000000" w:themeColor="text1"/>
          <w:kern w:val="0"/>
          <w:sz w:val="22"/>
        </w:rPr>
        <w:t>第</w:t>
      </w:r>
      <w:r w:rsidR="00417A1A" w:rsidRPr="00246B8D">
        <w:rPr>
          <w:rFonts w:ascii="ＭＳ 明朝" w:hAnsi="ＭＳ 明朝" w:cs="ＭＳ明朝" w:hint="eastAsia"/>
          <w:bCs/>
          <w:color w:val="000000" w:themeColor="text1"/>
          <w:kern w:val="0"/>
          <w:sz w:val="22"/>
        </w:rPr>
        <w:t>５</w:t>
      </w:r>
      <w:r w:rsidRPr="00246B8D">
        <w:rPr>
          <w:rFonts w:ascii="ＭＳ 明朝" w:hAnsi="ＭＳ 明朝" w:cs="ＭＳ明朝" w:hint="eastAsia"/>
          <w:bCs/>
          <w:color w:val="000000" w:themeColor="text1"/>
          <w:kern w:val="0"/>
          <w:sz w:val="22"/>
        </w:rPr>
        <w:t>号　各都道府県知事あて 厚生労働省医政局長</w:t>
      </w:r>
      <w:r w:rsidR="00417A1A" w:rsidRPr="00246B8D">
        <w:rPr>
          <w:rFonts w:ascii="ＭＳ 明朝" w:hAnsi="ＭＳ 明朝" w:cs="ＭＳ明朝" w:hint="eastAsia"/>
          <w:bCs/>
          <w:color w:val="000000" w:themeColor="text1"/>
          <w:kern w:val="0"/>
          <w:sz w:val="22"/>
        </w:rPr>
        <w:t xml:space="preserve">　最終改正　平成30年12月13日 医政発1213第３号</w:t>
      </w:r>
      <w:r w:rsidRPr="00246B8D">
        <w:rPr>
          <w:rFonts w:asciiTheme="minorEastAsia" w:eastAsiaTheme="minorEastAsia" w:hAnsiTheme="minorEastAsia" w:hint="eastAsia"/>
          <w:color w:val="000000" w:themeColor="text1"/>
          <w:sz w:val="22"/>
        </w:rPr>
        <w:t>）</w:t>
      </w:r>
    </w:p>
    <w:p w14:paraId="229EA57B" w14:textId="08C8EB61" w:rsidR="00184C31" w:rsidRPr="00246B8D" w:rsidRDefault="00184C31" w:rsidP="005D02F8">
      <w:pPr>
        <w:ind w:left="1100" w:hangingChars="500" w:hanging="1100"/>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Ｑ＆Ａ　：医療法人会計基準等について（Ｑ＆Ａ）</w:t>
      </w:r>
      <w:r w:rsidR="00541182" w:rsidRPr="00246B8D">
        <w:rPr>
          <w:rFonts w:asciiTheme="minorEastAsia" w:eastAsiaTheme="minorEastAsia" w:hAnsiTheme="minorEastAsia" w:hint="eastAsia"/>
          <w:color w:val="000000" w:themeColor="text1"/>
          <w:sz w:val="22"/>
        </w:rPr>
        <w:t>（平成30年３月30日　事務連絡）</w:t>
      </w:r>
    </w:p>
    <w:p w14:paraId="750F5257" w14:textId="489F4D3F" w:rsidR="00462ADC" w:rsidRPr="00246B8D" w:rsidRDefault="005D02F8" w:rsidP="00DF4BA2">
      <w:pPr>
        <w:ind w:left="1100" w:hangingChars="500" w:hanging="1100"/>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社財規</w:t>
      </w:r>
      <w:r w:rsidR="00184C31"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rPr>
        <w:t>：「社会医療法人債を発行する社会医療法人の財務諸表の用語、様式及び作成方法に関する規則」（平成19年</w:t>
      </w:r>
      <w:r w:rsidR="00DF11F4" w:rsidRPr="00246B8D">
        <w:rPr>
          <w:rFonts w:asciiTheme="minorEastAsia" w:eastAsiaTheme="minorEastAsia" w:hAnsiTheme="minorEastAsia" w:hint="eastAsia"/>
          <w:color w:val="000000" w:themeColor="text1"/>
          <w:sz w:val="22"/>
        </w:rPr>
        <w:t>３</w:t>
      </w:r>
      <w:r w:rsidRPr="00246B8D">
        <w:rPr>
          <w:rFonts w:asciiTheme="minorEastAsia" w:eastAsiaTheme="minorEastAsia" w:hAnsiTheme="minorEastAsia" w:hint="eastAsia"/>
          <w:color w:val="000000" w:themeColor="text1"/>
          <w:sz w:val="22"/>
        </w:rPr>
        <w:t>月30日 厚生労働省令第38号</w:t>
      </w:r>
      <w:r w:rsidR="0055469C" w:rsidRPr="00246B8D">
        <w:rPr>
          <w:rFonts w:asciiTheme="minorEastAsia" w:eastAsiaTheme="minorEastAsia" w:hAnsiTheme="minorEastAsia" w:hint="eastAsia"/>
          <w:noProof/>
          <w:color w:val="000000" w:themeColor="text1"/>
          <w:sz w:val="22"/>
        </w:rPr>
        <w:t xml:space="preserve">　</w:t>
      </w:r>
      <w:r w:rsidRPr="00246B8D">
        <w:rPr>
          <w:rFonts w:asciiTheme="minorEastAsia" w:eastAsiaTheme="minorEastAsia" w:hAnsiTheme="minorEastAsia" w:hint="eastAsia"/>
          <w:noProof/>
          <w:color w:val="000000" w:themeColor="text1"/>
          <w:sz w:val="22"/>
        </w:rPr>
        <w:t>最終改正　平成</w:t>
      </w:r>
      <w:r w:rsidR="0055469C" w:rsidRPr="00246B8D">
        <w:rPr>
          <w:rFonts w:asciiTheme="minorEastAsia" w:eastAsiaTheme="minorEastAsia" w:hAnsiTheme="minorEastAsia" w:hint="eastAsia"/>
          <w:noProof/>
          <w:color w:val="000000" w:themeColor="text1"/>
          <w:sz w:val="22"/>
        </w:rPr>
        <w:t>30</w:t>
      </w:r>
      <w:r w:rsidRPr="00246B8D">
        <w:rPr>
          <w:rFonts w:asciiTheme="minorEastAsia" w:eastAsiaTheme="minorEastAsia" w:hAnsiTheme="minorEastAsia" w:hint="eastAsia"/>
          <w:noProof/>
          <w:color w:val="000000" w:themeColor="text1"/>
          <w:sz w:val="22"/>
        </w:rPr>
        <w:t>年</w:t>
      </w:r>
      <w:r w:rsidR="0055469C" w:rsidRPr="00246B8D">
        <w:rPr>
          <w:rFonts w:asciiTheme="minorEastAsia" w:eastAsiaTheme="minorEastAsia" w:hAnsiTheme="minorEastAsia" w:hint="eastAsia"/>
          <w:noProof/>
          <w:color w:val="000000" w:themeColor="text1"/>
          <w:sz w:val="22"/>
        </w:rPr>
        <w:t>12</w:t>
      </w:r>
      <w:r w:rsidRPr="00246B8D">
        <w:rPr>
          <w:rFonts w:asciiTheme="minorEastAsia" w:eastAsiaTheme="minorEastAsia" w:hAnsiTheme="minorEastAsia" w:hint="eastAsia"/>
          <w:noProof/>
          <w:color w:val="000000" w:themeColor="text1"/>
          <w:sz w:val="22"/>
        </w:rPr>
        <w:t>月</w:t>
      </w:r>
      <w:r w:rsidR="0055469C" w:rsidRPr="00246B8D">
        <w:rPr>
          <w:rFonts w:asciiTheme="minorEastAsia" w:eastAsiaTheme="minorEastAsia" w:hAnsiTheme="minorEastAsia" w:hint="eastAsia"/>
          <w:noProof/>
          <w:color w:val="000000" w:themeColor="text1"/>
          <w:sz w:val="22"/>
        </w:rPr>
        <w:t>13</w:t>
      </w:r>
      <w:r w:rsidRPr="00246B8D">
        <w:rPr>
          <w:rFonts w:asciiTheme="minorEastAsia" w:eastAsiaTheme="minorEastAsia" w:hAnsiTheme="minorEastAsia" w:hint="eastAsia"/>
          <w:noProof/>
          <w:color w:val="000000" w:themeColor="text1"/>
          <w:sz w:val="22"/>
        </w:rPr>
        <w:t>日</w:t>
      </w:r>
      <w:r w:rsidR="00853DEA" w:rsidRPr="00246B8D">
        <w:rPr>
          <w:rFonts w:asciiTheme="minorEastAsia" w:eastAsiaTheme="minorEastAsia" w:hAnsiTheme="minorEastAsia" w:hint="eastAsia"/>
          <w:color w:val="000000" w:themeColor="text1"/>
          <w:sz w:val="22"/>
        </w:rPr>
        <w:t>厚生労働省令</w:t>
      </w:r>
      <w:r w:rsidRPr="00246B8D">
        <w:rPr>
          <w:rFonts w:asciiTheme="minorEastAsia" w:eastAsiaTheme="minorEastAsia" w:hAnsiTheme="minorEastAsia" w:hint="eastAsia"/>
          <w:color w:val="000000" w:themeColor="text1"/>
          <w:sz w:val="22"/>
        </w:rPr>
        <w:t>第</w:t>
      </w:r>
      <w:r w:rsidR="007B195F">
        <w:rPr>
          <w:rFonts w:asciiTheme="minorEastAsia" w:eastAsiaTheme="minorEastAsia" w:hAnsiTheme="minorEastAsia" w:hint="eastAsia"/>
          <w:color w:val="000000" w:themeColor="text1"/>
          <w:sz w:val="22"/>
        </w:rPr>
        <w:t>143</w:t>
      </w:r>
      <w:r w:rsidRPr="00246B8D">
        <w:rPr>
          <w:rFonts w:asciiTheme="minorEastAsia" w:eastAsiaTheme="minorEastAsia" w:hAnsiTheme="minorEastAsia" w:hint="eastAsia"/>
          <w:color w:val="000000" w:themeColor="text1"/>
          <w:sz w:val="22"/>
        </w:rPr>
        <w:t>号）</w:t>
      </w:r>
    </w:p>
    <w:p w14:paraId="497B3982" w14:textId="77777777" w:rsidR="005D02F8" w:rsidRPr="00246B8D" w:rsidRDefault="005D02F8" w:rsidP="005D02F8">
      <w:pPr>
        <w:rPr>
          <w:rFonts w:asciiTheme="minorEastAsia" w:eastAsiaTheme="minorEastAsia" w:hAnsiTheme="minorEastAsia"/>
          <w:noProof/>
          <w:color w:val="000000" w:themeColor="text1"/>
          <w:sz w:val="22"/>
        </w:rPr>
      </w:pPr>
      <w:r w:rsidRPr="00246B8D">
        <w:rPr>
          <w:rFonts w:asciiTheme="minorEastAsia" w:eastAsiaTheme="minorEastAsia" w:hAnsiTheme="minorEastAsia" w:hint="eastAsia"/>
          <w:noProof/>
          <w:color w:val="000000" w:themeColor="text1"/>
          <w:sz w:val="22"/>
        </w:rPr>
        <w:t>運営管理指導要綱</w:t>
      </w:r>
    </w:p>
    <w:p w14:paraId="175A165B" w14:textId="77BD0C2A" w:rsidR="005D02F8" w:rsidRPr="00246B8D" w:rsidRDefault="005D02F8" w:rsidP="00184C31">
      <w:pPr>
        <w:ind w:leftChars="405" w:left="1134" w:hangingChars="129" w:hanging="284"/>
        <w:rPr>
          <w:rFonts w:asciiTheme="minorEastAsia" w:eastAsiaTheme="minorEastAsia" w:hAnsiTheme="minorEastAsia"/>
          <w:noProof/>
          <w:color w:val="000000" w:themeColor="text1"/>
          <w:sz w:val="22"/>
        </w:rPr>
      </w:pPr>
      <w:r w:rsidRPr="00246B8D">
        <w:rPr>
          <w:rFonts w:asciiTheme="minorEastAsia" w:eastAsiaTheme="minorEastAsia" w:hAnsiTheme="minorEastAsia" w:hint="eastAsia"/>
          <w:noProof/>
          <w:color w:val="000000" w:themeColor="text1"/>
          <w:sz w:val="22"/>
        </w:rPr>
        <w:t>：「病院又は老人保健施設等を開設する医療法人の運営管理指導要綱の制定について」（平成</w:t>
      </w:r>
      <w:r w:rsidR="00DF11F4" w:rsidRPr="00246B8D">
        <w:rPr>
          <w:rFonts w:asciiTheme="minorEastAsia" w:eastAsiaTheme="minorEastAsia" w:hAnsiTheme="minorEastAsia" w:hint="eastAsia"/>
          <w:noProof/>
          <w:color w:val="000000" w:themeColor="text1"/>
          <w:sz w:val="22"/>
        </w:rPr>
        <w:t>２</w:t>
      </w:r>
      <w:r w:rsidRPr="00246B8D">
        <w:rPr>
          <w:rFonts w:asciiTheme="minorEastAsia" w:eastAsiaTheme="minorEastAsia" w:hAnsiTheme="minorEastAsia" w:hint="eastAsia"/>
          <w:noProof/>
          <w:color w:val="000000" w:themeColor="text1"/>
          <w:sz w:val="22"/>
        </w:rPr>
        <w:t>年</w:t>
      </w:r>
      <w:r w:rsidR="00DF11F4" w:rsidRPr="00246B8D">
        <w:rPr>
          <w:rFonts w:asciiTheme="minorEastAsia" w:eastAsiaTheme="minorEastAsia" w:hAnsiTheme="minorEastAsia" w:hint="eastAsia"/>
          <w:noProof/>
          <w:color w:val="000000" w:themeColor="text1"/>
          <w:sz w:val="22"/>
        </w:rPr>
        <w:t>３</w:t>
      </w:r>
      <w:r w:rsidRPr="00246B8D">
        <w:rPr>
          <w:rFonts w:asciiTheme="minorEastAsia" w:eastAsiaTheme="minorEastAsia" w:hAnsiTheme="minorEastAsia" w:hint="eastAsia"/>
          <w:noProof/>
          <w:color w:val="000000" w:themeColor="text1"/>
          <w:sz w:val="22"/>
        </w:rPr>
        <w:t>月</w:t>
      </w:r>
      <w:r w:rsidR="00DF11F4" w:rsidRPr="00246B8D">
        <w:rPr>
          <w:rFonts w:asciiTheme="minorEastAsia" w:eastAsiaTheme="minorEastAsia" w:hAnsiTheme="minorEastAsia" w:hint="eastAsia"/>
          <w:noProof/>
          <w:color w:val="000000" w:themeColor="text1"/>
          <w:sz w:val="22"/>
        </w:rPr>
        <w:t>１</w:t>
      </w:r>
      <w:r w:rsidRPr="00246B8D">
        <w:rPr>
          <w:rFonts w:asciiTheme="minorEastAsia" w:eastAsiaTheme="minorEastAsia" w:hAnsiTheme="minorEastAsia" w:hint="eastAsia"/>
          <w:noProof/>
          <w:color w:val="000000" w:themeColor="text1"/>
          <w:sz w:val="22"/>
        </w:rPr>
        <w:t>日（最終改正　平成</w:t>
      </w:r>
      <w:r w:rsidR="007B195F">
        <w:rPr>
          <w:rFonts w:asciiTheme="minorEastAsia" w:eastAsiaTheme="minorEastAsia" w:hAnsiTheme="minorEastAsia" w:hint="eastAsia"/>
          <w:noProof/>
          <w:color w:val="000000" w:themeColor="text1"/>
          <w:sz w:val="22"/>
        </w:rPr>
        <w:t>30</w:t>
      </w:r>
      <w:r w:rsidRPr="00246B8D">
        <w:rPr>
          <w:rFonts w:asciiTheme="minorEastAsia" w:eastAsiaTheme="minorEastAsia" w:hAnsiTheme="minorEastAsia" w:hint="eastAsia"/>
          <w:noProof/>
          <w:color w:val="000000" w:themeColor="text1"/>
          <w:sz w:val="22"/>
        </w:rPr>
        <w:t>年</w:t>
      </w:r>
      <w:r w:rsidR="007B195F">
        <w:rPr>
          <w:rFonts w:asciiTheme="minorEastAsia" w:eastAsiaTheme="minorEastAsia" w:hAnsiTheme="minorEastAsia" w:hint="eastAsia"/>
          <w:noProof/>
          <w:color w:val="000000" w:themeColor="text1"/>
          <w:sz w:val="22"/>
        </w:rPr>
        <w:t>３</w:t>
      </w:r>
      <w:r w:rsidRPr="00246B8D">
        <w:rPr>
          <w:rFonts w:asciiTheme="minorEastAsia" w:eastAsiaTheme="minorEastAsia" w:hAnsiTheme="minorEastAsia" w:hint="eastAsia"/>
          <w:noProof/>
          <w:color w:val="000000" w:themeColor="text1"/>
          <w:sz w:val="22"/>
        </w:rPr>
        <w:t>月</w:t>
      </w:r>
      <w:r w:rsidR="007B195F">
        <w:rPr>
          <w:rFonts w:asciiTheme="minorEastAsia" w:eastAsiaTheme="minorEastAsia" w:hAnsiTheme="minorEastAsia" w:hint="eastAsia"/>
          <w:noProof/>
          <w:color w:val="000000" w:themeColor="text1"/>
          <w:sz w:val="22"/>
        </w:rPr>
        <w:t>30</w:t>
      </w:r>
      <w:r w:rsidRPr="00246B8D">
        <w:rPr>
          <w:rFonts w:asciiTheme="minorEastAsia" w:eastAsiaTheme="minorEastAsia" w:hAnsiTheme="minorEastAsia" w:hint="eastAsia"/>
          <w:noProof/>
          <w:color w:val="000000" w:themeColor="text1"/>
          <w:sz w:val="22"/>
        </w:rPr>
        <w:t>日）健政発第110号厚生省健康政策局長通知</w:t>
      </w:r>
      <w:r w:rsidRPr="00246B8D">
        <w:rPr>
          <w:rFonts w:asciiTheme="minorEastAsia" w:eastAsiaTheme="minorEastAsia" w:hAnsiTheme="minorEastAsia"/>
          <w:noProof/>
          <w:color w:val="000000" w:themeColor="text1"/>
          <w:sz w:val="22"/>
        </w:rPr>
        <w:t>）</w:t>
      </w:r>
    </w:p>
    <w:p w14:paraId="76186AA3" w14:textId="27C60655" w:rsidR="005D02F8" w:rsidRPr="00246B8D" w:rsidRDefault="005D02F8" w:rsidP="005D02F8">
      <w:pPr>
        <w:rPr>
          <w:rFonts w:asciiTheme="minorEastAsia" w:eastAsiaTheme="minorEastAsia" w:hAnsiTheme="minorEastAsia"/>
          <w:noProof/>
          <w:color w:val="000000" w:themeColor="text1"/>
          <w:sz w:val="22"/>
        </w:rPr>
      </w:pPr>
    </w:p>
    <w:p w14:paraId="4094E684" w14:textId="77777777" w:rsidR="005D02F8" w:rsidRPr="00246B8D" w:rsidRDefault="005D02F8" w:rsidP="0059219B">
      <w:pPr>
        <w:rPr>
          <w:rFonts w:asciiTheme="minorEastAsia" w:eastAsiaTheme="minorEastAsia" w:hAnsiTheme="minorEastAsia"/>
          <w:color w:val="000000" w:themeColor="text1"/>
          <w:sz w:val="22"/>
        </w:rPr>
      </w:pPr>
    </w:p>
    <w:p w14:paraId="073FEDD6" w14:textId="77777777" w:rsidR="00726CEB" w:rsidRPr="00246B8D" w:rsidRDefault="00726CEB">
      <w:pPr>
        <w:widowControl/>
        <w:jc w:val="left"/>
        <w:rPr>
          <w:rFonts w:asciiTheme="minorEastAsia" w:eastAsiaTheme="minorEastAsia" w:hAnsiTheme="minorEastAsia"/>
          <w:color w:val="000000" w:themeColor="text1"/>
        </w:rPr>
      </w:pPr>
      <w:r w:rsidRPr="00246B8D">
        <w:rPr>
          <w:rFonts w:asciiTheme="minorEastAsia" w:eastAsiaTheme="minorEastAsia" w:hAnsiTheme="minorEastAsia"/>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30"/>
      </w:tblGrid>
      <w:tr w:rsidR="00892243" w:rsidRPr="00246B8D" w14:paraId="58AC3A64" w14:textId="77777777" w:rsidTr="00726CEB">
        <w:trPr>
          <w:trHeight w:val="315"/>
          <w:jc w:val="center"/>
        </w:trPr>
        <w:tc>
          <w:tcPr>
            <w:tcW w:w="4230" w:type="dxa"/>
            <w:tcBorders>
              <w:top w:val="nil"/>
              <w:left w:val="nil"/>
              <w:right w:val="nil"/>
            </w:tcBorders>
          </w:tcPr>
          <w:p w14:paraId="3A93F1B3" w14:textId="77777777" w:rsidR="005A46BF" w:rsidRPr="00246B8D" w:rsidRDefault="005A46BF" w:rsidP="009B425D">
            <w:pPr>
              <w:rPr>
                <w:rFonts w:asciiTheme="minorEastAsia" w:eastAsiaTheme="minorEastAsia" w:hAnsiTheme="minorEastAsia"/>
                <w:color w:val="000000" w:themeColor="text1"/>
                <w:sz w:val="22"/>
                <w:szCs w:val="20"/>
              </w:rPr>
            </w:pPr>
            <w:r w:rsidRPr="00246B8D">
              <w:rPr>
                <w:rFonts w:asciiTheme="minorEastAsia" w:eastAsiaTheme="minorEastAsia" w:hAnsiTheme="minorEastAsia" w:hint="eastAsia"/>
                <w:color w:val="000000" w:themeColor="text1"/>
                <w:sz w:val="22"/>
                <w:szCs w:val="20"/>
              </w:rPr>
              <w:lastRenderedPageBreak/>
              <w:t>法人名</w:t>
            </w:r>
          </w:p>
        </w:tc>
      </w:tr>
    </w:tbl>
    <w:p w14:paraId="6248EA6A" w14:textId="77777777" w:rsidR="005A46BF" w:rsidRPr="00246B8D" w:rsidRDefault="005A46BF" w:rsidP="005A46BF">
      <w:pPr>
        <w:rPr>
          <w:rFonts w:asciiTheme="minorEastAsia" w:eastAsiaTheme="minorEastAsia" w:hAnsiTheme="minorEastAsia"/>
          <w:b/>
          <w:color w:val="000000" w:themeColor="text1"/>
          <w:sz w:val="20"/>
          <w:szCs w:val="20"/>
        </w:rPr>
      </w:pPr>
      <w:r w:rsidRPr="00246B8D">
        <w:rPr>
          <w:rFonts w:asciiTheme="minorEastAsia" w:eastAsiaTheme="minorEastAsia" w:hAnsiTheme="minorEastAsia" w:hint="eastAsia"/>
          <w:b/>
          <w:color w:val="000000" w:themeColor="text1"/>
          <w:sz w:val="20"/>
          <w:szCs w:val="20"/>
        </w:rPr>
        <w:t xml:space="preserve">　</w:t>
      </w:r>
    </w:p>
    <w:p w14:paraId="2255C76A" w14:textId="77777777" w:rsidR="005A46BF" w:rsidRPr="00246B8D" w:rsidRDefault="005A46BF" w:rsidP="00726CEB">
      <w:pPr>
        <w:ind w:firstLineChars="100" w:firstLine="220"/>
        <w:jc w:val="center"/>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会計年度　自　　　年　　月　　日</w:t>
      </w:r>
    </w:p>
    <w:p w14:paraId="4FCFFE5B" w14:textId="77777777" w:rsidR="005A46BF" w:rsidRPr="00246B8D" w:rsidRDefault="00726CEB" w:rsidP="00726CEB">
      <w:pPr>
        <w:jc w:val="center"/>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 xml:space="preserve">　　　　　　</w:t>
      </w:r>
      <w:r w:rsidR="005A46BF" w:rsidRPr="00246B8D">
        <w:rPr>
          <w:rFonts w:asciiTheme="minorEastAsia" w:eastAsiaTheme="minorEastAsia" w:hAnsiTheme="minorEastAsia" w:hint="eastAsia"/>
          <w:color w:val="000000" w:themeColor="text1"/>
          <w:sz w:val="22"/>
        </w:rPr>
        <w:t>至　　　年　　月　　日</w:t>
      </w:r>
    </w:p>
    <w:p w14:paraId="795DC285" w14:textId="77777777" w:rsidR="005A46BF" w:rsidRPr="00246B8D" w:rsidRDefault="005A46BF" w:rsidP="005A46BF">
      <w:pPr>
        <w:widowControl/>
        <w:jc w:val="left"/>
        <w:rPr>
          <w:rFonts w:asciiTheme="minorEastAsia" w:eastAsiaTheme="minorEastAsia" w:hAnsiTheme="minorEastAsia"/>
          <w:color w:val="000000" w:themeColor="text1"/>
        </w:rPr>
      </w:pPr>
    </w:p>
    <w:p w14:paraId="1CFC63E0" w14:textId="77777777" w:rsidR="00213824" w:rsidRPr="00246B8D" w:rsidRDefault="00347E73" w:rsidP="0095321E">
      <w:pPr>
        <w:rPr>
          <w:rFonts w:asciiTheme="majorEastAsia" w:eastAsiaTheme="majorEastAsia" w:hAnsiTheme="majorEastAsia"/>
          <w:color w:val="000000" w:themeColor="text1"/>
          <w:sz w:val="24"/>
          <w:szCs w:val="24"/>
        </w:rPr>
      </w:pPr>
      <w:r w:rsidRPr="00246B8D">
        <w:rPr>
          <w:rFonts w:asciiTheme="majorEastAsia" w:eastAsiaTheme="majorEastAsia" w:hAnsiTheme="majorEastAsia" w:hint="eastAsia"/>
          <w:color w:val="000000" w:themeColor="text1"/>
          <w:sz w:val="24"/>
          <w:szCs w:val="24"/>
        </w:rPr>
        <w:t xml:space="preserve">Ⅰ　</w:t>
      </w:r>
      <w:r w:rsidR="00213824" w:rsidRPr="00246B8D">
        <w:rPr>
          <w:rFonts w:asciiTheme="majorEastAsia" w:eastAsiaTheme="majorEastAsia" w:hAnsiTheme="majorEastAsia" w:hint="eastAsia"/>
          <w:color w:val="000000" w:themeColor="text1"/>
          <w:sz w:val="24"/>
          <w:szCs w:val="24"/>
        </w:rPr>
        <w:t>総括</w:t>
      </w:r>
      <w:r w:rsidRPr="00246B8D">
        <w:rPr>
          <w:rFonts w:asciiTheme="majorEastAsia" w:eastAsiaTheme="majorEastAsia" w:hAnsiTheme="majorEastAsia" w:hint="eastAsia"/>
          <w:color w:val="000000" w:themeColor="text1"/>
          <w:sz w:val="24"/>
          <w:szCs w:val="24"/>
        </w:rPr>
        <w:t>のためのチェックリスト</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756"/>
        <w:gridCol w:w="756"/>
        <w:gridCol w:w="756"/>
        <w:gridCol w:w="992"/>
      </w:tblGrid>
      <w:tr w:rsidR="00892243" w:rsidRPr="00246B8D" w14:paraId="5D0D074D" w14:textId="77777777" w:rsidTr="008C1D7B">
        <w:trPr>
          <w:trHeight w:val="324"/>
        </w:trPr>
        <w:tc>
          <w:tcPr>
            <w:tcW w:w="851" w:type="dxa"/>
            <w:vMerge w:val="restart"/>
            <w:shd w:val="clear" w:color="auto" w:fill="auto"/>
            <w:vAlign w:val="center"/>
          </w:tcPr>
          <w:p w14:paraId="19905016" w14:textId="77777777" w:rsidR="007848C8" w:rsidRPr="00246B8D" w:rsidRDefault="007848C8" w:rsidP="007848C8">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5670" w:type="dxa"/>
            <w:vMerge w:val="restart"/>
            <w:shd w:val="clear" w:color="auto" w:fill="auto"/>
            <w:vAlign w:val="center"/>
          </w:tcPr>
          <w:p w14:paraId="505D08F3" w14:textId="77777777" w:rsidR="007848C8" w:rsidRPr="00246B8D" w:rsidRDefault="007848C8" w:rsidP="007848C8">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2268" w:type="dxa"/>
            <w:gridSpan w:val="3"/>
            <w:shd w:val="clear" w:color="auto" w:fill="auto"/>
          </w:tcPr>
          <w:p w14:paraId="1C2D2B85" w14:textId="77777777" w:rsidR="007848C8" w:rsidRPr="00246B8D" w:rsidRDefault="007848C8" w:rsidP="00145348">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0BEB4D9C" w14:textId="77777777" w:rsidR="007848C8" w:rsidRPr="00246B8D" w:rsidRDefault="007848C8" w:rsidP="007848C8">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398C655F" w14:textId="77777777" w:rsidTr="008C1D7B">
        <w:trPr>
          <w:trHeight w:val="372"/>
        </w:trPr>
        <w:tc>
          <w:tcPr>
            <w:tcW w:w="851" w:type="dxa"/>
            <w:vMerge/>
            <w:shd w:val="clear" w:color="auto" w:fill="auto"/>
          </w:tcPr>
          <w:p w14:paraId="57DE0690" w14:textId="77777777" w:rsidR="007848C8" w:rsidRPr="00246B8D" w:rsidRDefault="007848C8" w:rsidP="00145348">
            <w:pPr>
              <w:jc w:val="center"/>
              <w:rPr>
                <w:rFonts w:asciiTheme="minorEastAsia" w:eastAsiaTheme="minorEastAsia" w:hAnsiTheme="minorEastAsia"/>
                <w:color w:val="000000" w:themeColor="text1"/>
                <w:sz w:val="18"/>
                <w:szCs w:val="18"/>
              </w:rPr>
            </w:pPr>
          </w:p>
        </w:tc>
        <w:tc>
          <w:tcPr>
            <w:tcW w:w="5670" w:type="dxa"/>
            <w:vMerge/>
            <w:shd w:val="clear" w:color="auto" w:fill="auto"/>
          </w:tcPr>
          <w:p w14:paraId="7BAEAA3C" w14:textId="77777777" w:rsidR="007848C8" w:rsidRPr="00246B8D" w:rsidRDefault="007848C8" w:rsidP="00145348">
            <w:pPr>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76C5BD86" w14:textId="77777777" w:rsidR="007848C8" w:rsidRPr="00246B8D" w:rsidRDefault="007848C8" w:rsidP="008C1D7B">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1B04B5F1" w14:textId="77777777" w:rsidR="007848C8" w:rsidRPr="00246B8D" w:rsidRDefault="007848C8"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1EC4A68F" w14:textId="77777777" w:rsidR="007848C8" w:rsidRPr="00246B8D" w:rsidRDefault="007848C8"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793684C7" w14:textId="77777777" w:rsidR="007848C8" w:rsidRPr="00246B8D" w:rsidRDefault="007848C8"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3B90B56A" w14:textId="77777777" w:rsidR="007848C8" w:rsidRPr="00246B8D" w:rsidRDefault="007848C8" w:rsidP="00145348">
            <w:pPr>
              <w:jc w:val="center"/>
              <w:rPr>
                <w:rFonts w:asciiTheme="minorEastAsia" w:eastAsiaTheme="minorEastAsia" w:hAnsiTheme="minorEastAsia"/>
                <w:color w:val="000000" w:themeColor="text1"/>
                <w:sz w:val="18"/>
                <w:szCs w:val="18"/>
              </w:rPr>
            </w:pPr>
          </w:p>
        </w:tc>
      </w:tr>
      <w:tr w:rsidR="00892243" w:rsidRPr="00246B8D" w14:paraId="15F7C901" w14:textId="77777777" w:rsidTr="008C1D7B">
        <w:tc>
          <w:tcPr>
            <w:tcW w:w="851" w:type="dxa"/>
            <w:shd w:val="clear" w:color="auto" w:fill="auto"/>
          </w:tcPr>
          <w:p w14:paraId="5A19BA63" w14:textId="0EFCDF9F"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p>
        </w:tc>
        <w:tc>
          <w:tcPr>
            <w:tcW w:w="5670" w:type="dxa"/>
            <w:shd w:val="clear" w:color="auto" w:fill="auto"/>
          </w:tcPr>
          <w:p w14:paraId="09083D48" w14:textId="4EF435B1" w:rsidR="00A245DA" w:rsidRPr="003D368B" w:rsidRDefault="006224C2"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w:t>
            </w:r>
            <w:r w:rsidR="00347E73" w:rsidRPr="00246B8D">
              <w:rPr>
                <w:rFonts w:asciiTheme="minorEastAsia" w:eastAsiaTheme="minorEastAsia" w:hAnsiTheme="minorEastAsia" w:cs="ＭＳ Ｐゴシック" w:hint="eastAsia"/>
                <w:color w:val="000000" w:themeColor="text1"/>
                <w:kern w:val="0"/>
                <w:sz w:val="18"/>
                <w:szCs w:val="18"/>
              </w:rPr>
              <w:t>等（草案）の記載金額を監査済の最終試算表・精算表に基づいて確かめたか。</w:t>
            </w:r>
          </w:p>
        </w:tc>
        <w:tc>
          <w:tcPr>
            <w:tcW w:w="756" w:type="dxa"/>
            <w:shd w:val="clear" w:color="auto" w:fill="auto"/>
            <w:vAlign w:val="center"/>
          </w:tcPr>
          <w:p w14:paraId="1C23BA57" w14:textId="77777777" w:rsidR="00347E73" w:rsidRPr="00246B8D" w:rsidRDefault="00347E73" w:rsidP="008C1D7B">
            <w:pPr>
              <w:spacing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21B06483" w14:textId="77777777" w:rsidR="00347E73" w:rsidRPr="00246B8D" w:rsidRDefault="00347E73" w:rsidP="008C1D7B">
            <w:pPr>
              <w:spacing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070CC551" w14:textId="77777777" w:rsidR="00347E73" w:rsidRPr="00246B8D" w:rsidRDefault="00347E73" w:rsidP="008C1D7B">
            <w:pPr>
              <w:spacing w:line="0" w:lineRule="atLeast"/>
              <w:jc w:val="center"/>
              <w:rPr>
                <w:rFonts w:asciiTheme="minorEastAsia" w:eastAsiaTheme="minorEastAsia" w:hAnsiTheme="minorEastAsia"/>
                <w:color w:val="000000" w:themeColor="text1"/>
                <w:sz w:val="18"/>
                <w:szCs w:val="18"/>
              </w:rPr>
            </w:pPr>
          </w:p>
        </w:tc>
        <w:tc>
          <w:tcPr>
            <w:tcW w:w="992" w:type="dxa"/>
            <w:shd w:val="clear" w:color="auto" w:fill="auto"/>
          </w:tcPr>
          <w:p w14:paraId="0FFA7218" w14:textId="77777777" w:rsidR="00347E73" w:rsidRPr="00246B8D" w:rsidRDefault="00347E73" w:rsidP="00791B1A">
            <w:pPr>
              <w:rPr>
                <w:rFonts w:asciiTheme="minorEastAsia" w:eastAsiaTheme="minorEastAsia" w:hAnsiTheme="minorEastAsia"/>
                <w:color w:val="000000" w:themeColor="text1"/>
                <w:sz w:val="18"/>
                <w:szCs w:val="18"/>
              </w:rPr>
            </w:pPr>
          </w:p>
        </w:tc>
      </w:tr>
      <w:tr w:rsidR="00892243" w:rsidRPr="00246B8D" w14:paraId="08CDB954" w14:textId="77777777" w:rsidTr="008C1D7B">
        <w:tc>
          <w:tcPr>
            <w:tcW w:w="851" w:type="dxa"/>
            <w:tcBorders>
              <w:top w:val="single" w:sz="4" w:space="0" w:color="auto"/>
              <w:left w:val="single" w:sz="4" w:space="0" w:color="auto"/>
              <w:bottom w:val="single" w:sz="4" w:space="0" w:color="auto"/>
              <w:right w:val="single" w:sz="4" w:space="0" w:color="auto"/>
            </w:tcBorders>
            <w:shd w:val="clear" w:color="auto" w:fill="auto"/>
          </w:tcPr>
          <w:p w14:paraId="5DE6ED60" w14:textId="39D814BB"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8D15536" w14:textId="78BE9B53" w:rsidR="00E506AC" w:rsidRPr="00246B8D" w:rsidRDefault="006224C2"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w:t>
            </w:r>
            <w:r w:rsidR="00347E73" w:rsidRPr="00246B8D">
              <w:rPr>
                <w:rFonts w:asciiTheme="minorEastAsia" w:eastAsiaTheme="minorEastAsia" w:hAnsiTheme="minorEastAsia" w:cs="ＭＳ Ｐゴシック" w:hint="eastAsia"/>
                <w:color w:val="000000" w:themeColor="text1"/>
                <w:kern w:val="0"/>
                <w:sz w:val="18"/>
                <w:szCs w:val="18"/>
              </w:rPr>
              <w:t>等（草案）に対する注記について監査調書と照合を行ったか。</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1BED2AF" w14:textId="77777777" w:rsidR="00347E73" w:rsidRPr="00246B8D" w:rsidRDefault="00347E73" w:rsidP="006B543F">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0A543CA" w14:textId="77777777" w:rsidR="00347E73" w:rsidRPr="00246B8D" w:rsidRDefault="00347E73" w:rsidP="006B543F">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F266969" w14:textId="77777777" w:rsidR="00347E73" w:rsidRPr="00246B8D" w:rsidRDefault="00347E73" w:rsidP="006B543F">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A6B07F" w14:textId="77777777" w:rsidR="00347E73" w:rsidRPr="00246B8D" w:rsidRDefault="00347E73" w:rsidP="006B543F">
            <w:pPr>
              <w:rPr>
                <w:rFonts w:asciiTheme="minorEastAsia" w:eastAsiaTheme="minorEastAsia" w:hAnsiTheme="minorEastAsia"/>
                <w:color w:val="000000" w:themeColor="text1"/>
                <w:sz w:val="18"/>
                <w:szCs w:val="18"/>
              </w:rPr>
            </w:pPr>
          </w:p>
        </w:tc>
      </w:tr>
      <w:tr w:rsidR="00892243" w:rsidRPr="00246B8D" w14:paraId="26795137" w14:textId="77777777" w:rsidTr="008C1D7B">
        <w:tc>
          <w:tcPr>
            <w:tcW w:w="851" w:type="dxa"/>
            <w:shd w:val="clear" w:color="auto" w:fill="auto"/>
          </w:tcPr>
          <w:p w14:paraId="574B800A" w14:textId="64251BA8"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p>
        </w:tc>
        <w:tc>
          <w:tcPr>
            <w:tcW w:w="5670" w:type="dxa"/>
            <w:shd w:val="clear" w:color="auto" w:fill="auto"/>
          </w:tcPr>
          <w:p w14:paraId="067BE623" w14:textId="6FC1543A" w:rsidR="00347E73" w:rsidRPr="00246B8D" w:rsidRDefault="005D02F8"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等（草案）のうち純資産変動計算書及び附属明細表（有形固定資産等明細表、引当金明細表、借入金等明細表）の前期末残高を、前会計年度の純資産変動計算書及び附属明細表（有形固定資産等明細表、引当金明細表、借入金等明細表）の当期末残高と照合し、一致していることを確かめたか。</w:t>
            </w:r>
          </w:p>
        </w:tc>
        <w:tc>
          <w:tcPr>
            <w:tcW w:w="756" w:type="dxa"/>
            <w:shd w:val="clear" w:color="auto" w:fill="auto"/>
          </w:tcPr>
          <w:p w14:paraId="5A3892C6"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47638966"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509AF53B" w14:textId="77777777" w:rsidR="00347E73" w:rsidRPr="00246B8D" w:rsidRDefault="00347E73" w:rsidP="00791B1A">
            <w:pPr>
              <w:rPr>
                <w:rFonts w:asciiTheme="minorEastAsia" w:eastAsiaTheme="minorEastAsia" w:hAnsiTheme="minorEastAsia"/>
                <w:color w:val="000000" w:themeColor="text1"/>
                <w:sz w:val="18"/>
                <w:szCs w:val="18"/>
              </w:rPr>
            </w:pPr>
          </w:p>
        </w:tc>
        <w:tc>
          <w:tcPr>
            <w:tcW w:w="992" w:type="dxa"/>
            <w:shd w:val="clear" w:color="auto" w:fill="auto"/>
          </w:tcPr>
          <w:p w14:paraId="63BEB6D7" w14:textId="77777777" w:rsidR="00347E73" w:rsidRPr="00246B8D" w:rsidRDefault="00347E73" w:rsidP="00791B1A">
            <w:pPr>
              <w:rPr>
                <w:rFonts w:asciiTheme="minorEastAsia" w:eastAsiaTheme="minorEastAsia" w:hAnsiTheme="minorEastAsia"/>
                <w:color w:val="000000" w:themeColor="text1"/>
                <w:sz w:val="18"/>
                <w:szCs w:val="18"/>
              </w:rPr>
            </w:pPr>
          </w:p>
        </w:tc>
      </w:tr>
      <w:tr w:rsidR="00892243" w:rsidRPr="00246B8D" w14:paraId="51DCB41D" w14:textId="77777777" w:rsidTr="008C1D7B">
        <w:tc>
          <w:tcPr>
            <w:tcW w:w="851" w:type="dxa"/>
            <w:shd w:val="clear" w:color="auto" w:fill="auto"/>
          </w:tcPr>
          <w:p w14:paraId="172D6F2B" w14:textId="4A6C013B"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p>
        </w:tc>
        <w:tc>
          <w:tcPr>
            <w:tcW w:w="5670" w:type="dxa"/>
            <w:shd w:val="clear" w:color="auto" w:fill="auto"/>
          </w:tcPr>
          <w:p w14:paraId="450E8356" w14:textId="7D516F1B" w:rsidR="00347E73" w:rsidRPr="00246B8D" w:rsidRDefault="006224C2"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w:t>
            </w:r>
            <w:r w:rsidR="00347E73" w:rsidRPr="00246B8D">
              <w:rPr>
                <w:rFonts w:asciiTheme="minorEastAsia" w:eastAsiaTheme="minorEastAsia" w:hAnsiTheme="minorEastAsia" w:cs="ＭＳ Ｐゴシック" w:hint="eastAsia"/>
                <w:color w:val="000000" w:themeColor="text1"/>
                <w:kern w:val="0"/>
                <w:sz w:val="18"/>
                <w:szCs w:val="18"/>
              </w:rPr>
              <w:t>等（草案）について検算を行ったか。</w:t>
            </w:r>
          </w:p>
        </w:tc>
        <w:tc>
          <w:tcPr>
            <w:tcW w:w="756" w:type="dxa"/>
            <w:shd w:val="clear" w:color="auto" w:fill="auto"/>
          </w:tcPr>
          <w:p w14:paraId="58D1555B"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71C45919"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149B1A82" w14:textId="77777777" w:rsidR="00347E73" w:rsidRPr="00246B8D" w:rsidRDefault="00347E73" w:rsidP="00791B1A">
            <w:pPr>
              <w:rPr>
                <w:rFonts w:asciiTheme="minorEastAsia" w:eastAsiaTheme="minorEastAsia" w:hAnsiTheme="minorEastAsia"/>
                <w:color w:val="000000" w:themeColor="text1"/>
                <w:sz w:val="18"/>
                <w:szCs w:val="18"/>
              </w:rPr>
            </w:pPr>
          </w:p>
        </w:tc>
        <w:tc>
          <w:tcPr>
            <w:tcW w:w="992" w:type="dxa"/>
            <w:shd w:val="clear" w:color="auto" w:fill="auto"/>
          </w:tcPr>
          <w:p w14:paraId="1D549B76" w14:textId="77777777" w:rsidR="00347E73" w:rsidRPr="00246B8D" w:rsidRDefault="00347E73" w:rsidP="00791B1A">
            <w:pPr>
              <w:rPr>
                <w:rFonts w:asciiTheme="minorEastAsia" w:eastAsiaTheme="minorEastAsia" w:hAnsiTheme="minorEastAsia"/>
                <w:color w:val="000000" w:themeColor="text1"/>
                <w:sz w:val="18"/>
                <w:szCs w:val="18"/>
              </w:rPr>
            </w:pPr>
          </w:p>
        </w:tc>
      </w:tr>
      <w:tr w:rsidR="00892243" w:rsidRPr="00246B8D" w14:paraId="4908DFC7" w14:textId="77777777" w:rsidTr="008C1D7B">
        <w:tc>
          <w:tcPr>
            <w:tcW w:w="851" w:type="dxa"/>
            <w:shd w:val="clear" w:color="auto" w:fill="auto"/>
          </w:tcPr>
          <w:p w14:paraId="1AF6A9DC" w14:textId="16D94D4F"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５</w:t>
            </w:r>
          </w:p>
        </w:tc>
        <w:tc>
          <w:tcPr>
            <w:tcW w:w="5670" w:type="dxa"/>
            <w:shd w:val="clear" w:color="auto" w:fill="auto"/>
          </w:tcPr>
          <w:p w14:paraId="03DF10ED" w14:textId="38204922" w:rsidR="00347E73" w:rsidRPr="00246B8D" w:rsidRDefault="006224C2"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w:t>
            </w:r>
            <w:r w:rsidR="00347E73" w:rsidRPr="00246B8D">
              <w:rPr>
                <w:rFonts w:asciiTheme="minorEastAsia" w:eastAsiaTheme="minorEastAsia" w:hAnsiTheme="minorEastAsia" w:cs="ＭＳ Ｐゴシック" w:hint="eastAsia"/>
                <w:color w:val="000000" w:themeColor="text1"/>
                <w:kern w:val="0"/>
                <w:sz w:val="18"/>
                <w:szCs w:val="18"/>
              </w:rPr>
              <w:t>等（注記を含む。）相互間の突合を行ったか。</w:t>
            </w:r>
          </w:p>
        </w:tc>
        <w:tc>
          <w:tcPr>
            <w:tcW w:w="756" w:type="dxa"/>
            <w:shd w:val="clear" w:color="auto" w:fill="auto"/>
          </w:tcPr>
          <w:p w14:paraId="1F9909D3"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4D1AA032"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11806F04" w14:textId="77777777" w:rsidR="00347E73" w:rsidRPr="00246B8D" w:rsidRDefault="00347E73" w:rsidP="00791B1A">
            <w:pPr>
              <w:rPr>
                <w:rFonts w:asciiTheme="minorEastAsia" w:eastAsiaTheme="minorEastAsia" w:hAnsiTheme="minorEastAsia"/>
                <w:color w:val="000000" w:themeColor="text1"/>
                <w:sz w:val="18"/>
                <w:szCs w:val="18"/>
              </w:rPr>
            </w:pPr>
          </w:p>
        </w:tc>
        <w:tc>
          <w:tcPr>
            <w:tcW w:w="992" w:type="dxa"/>
            <w:shd w:val="clear" w:color="auto" w:fill="auto"/>
          </w:tcPr>
          <w:p w14:paraId="072F9F8F" w14:textId="77777777" w:rsidR="00347E73" w:rsidRPr="00246B8D" w:rsidRDefault="00347E73" w:rsidP="00791B1A">
            <w:pPr>
              <w:rPr>
                <w:rFonts w:asciiTheme="minorEastAsia" w:eastAsiaTheme="minorEastAsia" w:hAnsiTheme="minorEastAsia"/>
                <w:color w:val="000000" w:themeColor="text1"/>
                <w:sz w:val="18"/>
                <w:szCs w:val="18"/>
              </w:rPr>
            </w:pPr>
          </w:p>
        </w:tc>
      </w:tr>
      <w:tr w:rsidR="00892243" w:rsidRPr="00246B8D" w14:paraId="1A7D837D" w14:textId="77777777" w:rsidTr="008C1D7B">
        <w:tc>
          <w:tcPr>
            <w:tcW w:w="851" w:type="dxa"/>
            <w:shd w:val="clear" w:color="auto" w:fill="auto"/>
          </w:tcPr>
          <w:p w14:paraId="747DC349" w14:textId="6A37D846"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６</w:t>
            </w:r>
          </w:p>
        </w:tc>
        <w:tc>
          <w:tcPr>
            <w:tcW w:w="5670" w:type="dxa"/>
            <w:shd w:val="clear" w:color="auto" w:fill="auto"/>
          </w:tcPr>
          <w:p w14:paraId="17B9BA3D" w14:textId="77777777" w:rsidR="00347E73" w:rsidRPr="00246B8D" w:rsidRDefault="00347E73"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草案検討の結果、訂正又は加除すべき事項がある場合には、正しく訂正又は加除されていることを確かめたか。</w:t>
            </w:r>
          </w:p>
        </w:tc>
        <w:tc>
          <w:tcPr>
            <w:tcW w:w="756" w:type="dxa"/>
            <w:shd w:val="clear" w:color="auto" w:fill="auto"/>
          </w:tcPr>
          <w:p w14:paraId="4B2A6D3B"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35AD5DAE"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56EFAF9B" w14:textId="77777777" w:rsidR="00347E73" w:rsidRPr="00246B8D" w:rsidRDefault="00347E73" w:rsidP="00791B1A">
            <w:pPr>
              <w:rPr>
                <w:rFonts w:asciiTheme="minorEastAsia" w:eastAsiaTheme="minorEastAsia" w:hAnsiTheme="minorEastAsia"/>
                <w:color w:val="000000" w:themeColor="text1"/>
                <w:sz w:val="18"/>
                <w:szCs w:val="18"/>
              </w:rPr>
            </w:pPr>
          </w:p>
        </w:tc>
        <w:tc>
          <w:tcPr>
            <w:tcW w:w="992" w:type="dxa"/>
            <w:shd w:val="clear" w:color="auto" w:fill="auto"/>
          </w:tcPr>
          <w:p w14:paraId="4430AD84" w14:textId="77777777" w:rsidR="00347E73" w:rsidRPr="00246B8D" w:rsidRDefault="00347E73" w:rsidP="00791B1A">
            <w:pPr>
              <w:rPr>
                <w:rFonts w:asciiTheme="minorEastAsia" w:eastAsiaTheme="minorEastAsia" w:hAnsiTheme="minorEastAsia"/>
                <w:color w:val="000000" w:themeColor="text1"/>
                <w:sz w:val="18"/>
                <w:szCs w:val="18"/>
              </w:rPr>
            </w:pPr>
          </w:p>
        </w:tc>
      </w:tr>
      <w:tr w:rsidR="0095321E" w:rsidRPr="00246B8D" w14:paraId="2ABA4024" w14:textId="77777777" w:rsidTr="008C1D7B">
        <w:tc>
          <w:tcPr>
            <w:tcW w:w="851" w:type="dxa"/>
            <w:shd w:val="clear" w:color="auto" w:fill="auto"/>
          </w:tcPr>
          <w:p w14:paraId="5C2A006A" w14:textId="3610AA98" w:rsidR="00347E73" w:rsidRPr="00246B8D" w:rsidRDefault="00726CEB"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p>
        </w:tc>
        <w:tc>
          <w:tcPr>
            <w:tcW w:w="5670" w:type="dxa"/>
            <w:shd w:val="clear" w:color="auto" w:fill="auto"/>
          </w:tcPr>
          <w:p w14:paraId="525ED094" w14:textId="49A26D99" w:rsidR="00347E73" w:rsidRPr="00246B8D" w:rsidRDefault="00347E73" w:rsidP="003D368B">
            <w:pPr>
              <w:widowControl/>
              <w:spacing w:beforeLines="20" w:before="72" w:afterLines="20" w:after="72" w:line="300" w:lineRule="exac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法人に備え置く正本たる</w:t>
            </w:r>
            <w:r w:rsidR="006224C2" w:rsidRPr="00246B8D">
              <w:rPr>
                <w:rFonts w:asciiTheme="minorEastAsia" w:eastAsiaTheme="minorEastAsia" w:hAnsiTheme="minorEastAsia" w:cs="ＭＳ Ｐゴシック" w:hint="eastAsia"/>
                <w:color w:val="000000" w:themeColor="text1"/>
                <w:kern w:val="0"/>
                <w:sz w:val="18"/>
                <w:szCs w:val="18"/>
              </w:rPr>
              <w:t>計算書類</w:t>
            </w:r>
            <w:r w:rsidRPr="00246B8D">
              <w:rPr>
                <w:rFonts w:asciiTheme="minorEastAsia" w:eastAsiaTheme="minorEastAsia" w:hAnsiTheme="minorEastAsia" w:cs="ＭＳ Ｐゴシック" w:hint="eastAsia"/>
                <w:color w:val="000000" w:themeColor="text1"/>
                <w:kern w:val="0"/>
                <w:sz w:val="18"/>
                <w:szCs w:val="18"/>
              </w:rPr>
              <w:t>等は、監査済みのものであるか確かめたか。</w:t>
            </w:r>
          </w:p>
        </w:tc>
        <w:tc>
          <w:tcPr>
            <w:tcW w:w="756" w:type="dxa"/>
            <w:shd w:val="clear" w:color="auto" w:fill="auto"/>
          </w:tcPr>
          <w:p w14:paraId="1A749117"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04EED23C" w14:textId="77777777" w:rsidR="00347E73" w:rsidRPr="00246B8D" w:rsidRDefault="00347E73" w:rsidP="00791B1A">
            <w:pPr>
              <w:rPr>
                <w:rFonts w:asciiTheme="minorEastAsia" w:eastAsiaTheme="minorEastAsia" w:hAnsiTheme="minorEastAsia"/>
                <w:color w:val="000000" w:themeColor="text1"/>
                <w:sz w:val="18"/>
                <w:szCs w:val="18"/>
              </w:rPr>
            </w:pPr>
          </w:p>
        </w:tc>
        <w:tc>
          <w:tcPr>
            <w:tcW w:w="756" w:type="dxa"/>
            <w:shd w:val="clear" w:color="auto" w:fill="auto"/>
          </w:tcPr>
          <w:p w14:paraId="59040816" w14:textId="77777777" w:rsidR="00347E73" w:rsidRPr="00246B8D" w:rsidRDefault="00347E73" w:rsidP="00791B1A">
            <w:pPr>
              <w:rPr>
                <w:rFonts w:asciiTheme="minorEastAsia" w:eastAsiaTheme="minorEastAsia" w:hAnsiTheme="minorEastAsia"/>
                <w:color w:val="000000" w:themeColor="text1"/>
                <w:sz w:val="18"/>
                <w:szCs w:val="18"/>
              </w:rPr>
            </w:pPr>
          </w:p>
        </w:tc>
        <w:tc>
          <w:tcPr>
            <w:tcW w:w="992" w:type="dxa"/>
            <w:shd w:val="clear" w:color="auto" w:fill="auto"/>
          </w:tcPr>
          <w:p w14:paraId="0AB707FE" w14:textId="77777777" w:rsidR="00347E73" w:rsidRPr="00246B8D" w:rsidRDefault="00347E73" w:rsidP="00791B1A">
            <w:pPr>
              <w:rPr>
                <w:rFonts w:asciiTheme="minorEastAsia" w:eastAsiaTheme="minorEastAsia" w:hAnsiTheme="minorEastAsia"/>
                <w:color w:val="000000" w:themeColor="text1"/>
                <w:sz w:val="18"/>
                <w:szCs w:val="18"/>
              </w:rPr>
            </w:pPr>
          </w:p>
        </w:tc>
      </w:tr>
    </w:tbl>
    <w:p w14:paraId="463B66A4" w14:textId="77777777" w:rsidR="00126936" w:rsidRPr="00246B8D" w:rsidRDefault="00126936" w:rsidP="00347E73">
      <w:pPr>
        <w:rPr>
          <w:rFonts w:asciiTheme="minorEastAsia" w:eastAsiaTheme="minorEastAsia" w:hAnsiTheme="minorEastAsia"/>
          <w:b/>
          <w:color w:val="000000" w:themeColor="text1"/>
          <w:sz w:val="20"/>
          <w:szCs w:val="20"/>
        </w:rPr>
      </w:pPr>
    </w:p>
    <w:p w14:paraId="0C7EFA23" w14:textId="77777777" w:rsidR="0043728D" w:rsidRPr="00246B8D" w:rsidRDefault="0043728D" w:rsidP="00347E73">
      <w:pPr>
        <w:rPr>
          <w:rFonts w:asciiTheme="minorEastAsia" w:eastAsiaTheme="minorEastAsia" w:hAnsiTheme="minorEastAsia"/>
          <w:b/>
          <w:color w:val="000000" w:themeColor="text1"/>
          <w:sz w:val="20"/>
          <w:szCs w:val="20"/>
        </w:rPr>
      </w:pPr>
    </w:p>
    <w:p w14:paraId="6FDD78F1" w14:textId="77777777" w:rsidR="00347E73" w:rsidRPr="00246B8D" w:rsidRDefault="00580C74" w:rsidP="0095321E">
      <w:pPr>
        <w:ind w:firstLineChars="100" w:firstLine="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t xml:space="preserve">結　</w:t>
      </w:r>
      <w:r w:rsidR="0095321E" w:rsidRPr="00246B8D">
        <w:rPr>
          <w:rFonts w:asciiTheme="majorEastAsia" w:eastAsiaTheme="majorEastAsia" w:hAnsiTheme="majorEastAsia" w:hint="eastAsia"/>
          <w:color w:val="000000" w:themeColor="text1"/>
          <w:sz w:val="22"/>
        </w:rPr>
        <w:t>論</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02"/>
      </w:tblGrid>
      <w:tr w:rsidR="00892243" w:rsidRPr="00246B8D" w14:paraId="2399CC92" w14:textId="77777777" w:rsidTr="0043728D">
        <w:trPr>
          <w:trHeight w:val="315"/>
        </w:trPr>
        <w:tc>
          <w:tcPr>
            <w:tcW w:w="8558" w:type="dxa"/>
            <w:tcBorders>
              <w:left w:val="nil"/>
              <w:right w:val="nil"/>
            </w:tcBorders>
          </w:tcPr>
          <w:p w14:paraId="1E75ADD0" w14:textId="77777777" w:rsidR="00347E73" w:rsidRPr="00246B8D" w:rsidRDefault="00347E73" w:rsidP="00347E73">
            <w:pPr>
              <w:rPr>
                <w:rFonts w:asciiTheme="minorEastAsia" w:eastAsiaTheme="minorEastAsia" w:hAnsiTheme="minorEastAsia"/>
                <w:color w:val="000000" w:themeColor="text1"/>
                <w:sz w:val="22"/>
              </w:rPr>
            </w:pPr>
          </w:p>
        </w:tc>
      </w:tr>
      <w:tr w:rsidR="00892243" w:rsidRPr="00246B8D" w14:paraId="4F38C4C4" w14:textId="77777777" w:rsidTr="0043728D">
        <w:trPr>
          <w:trHeight w:val="375"/>
        </w:trPr>
        <w:tc>
          <w:tcPr>
            <w:tcW w:w="8558" w:type="dxa"/>
            <w:tcBorders>
              <w:left w:val="nil"/>
              <w:right w:val="nil"/>
            </w:tcBorders>
          </w:tcPr>
          <w:p w14:paraId="5E49C5DE" w14:textId="77777777" w:rsidR="00347E73" w:rsidRPr="00246B8D" w:rsidRDefault="00347E73" w:rsidP="00347E73">
            <w:pPr>
              <w:rPr>
                <w:rFonts w:asciiTheme="minorEastAsia" w:eastAsiaTheme="minorEastAsia" w:hAnsiTheme="minorEastAsia"/>
                <w:color w:val="000000" w:themeColor="text1"/>
                <w:sz w:val="22"/>
              </w:rPr>
            </w:pPr>
          </w:p>
        </w:tc>
      </w:tr>
      <w:tr w:rsidR="00892243" w:rsidRPr="00246B8D" w14:paraId="184617F8" w14:textId="77777777" w:rsidTr="0043728D">
        <w:trPr>
          <w:trHeight w:val="300"/>
        </w:trPr>
        <w:tc>
          <w:tcPr>
            <w:tcW w:w="8558" w:type="dxa"/>
            <w:tcBorders>
              <w:left w:val="nil"/>
              <w:right w:val="nil"/>
            </w:tcBorders>
          </w:tcPr>
          <w:p w14:paraId="4FE17B5A" w14:textId="77777777" w:rsidR="00347E73" w:rsidRPr="00246B8D" w:rsidRDefault="00347E73" w:rsidP="00347E73">
            <w:pPr>
              <w:rPr>
                <w:rFonts w:asciiTheme="minorEastAsia" w:eastAsiaTheme="minorEastAsia" w:hAnsiTheme="minorEastAsia"/>
                <w:color w:val="000000" w:themeColor="text1"/>
                <w:sz w:val="22"/>
              </w:rPr>
            </w:pPr>
          </w:p>
        </w:tc>
      </w:tr>
      <w:tr w:rsidR="00892243" w:rsidRPr="00246B8D" w14:paraId="5CC5CB8B" w14:textId="77777777" w:rsidTr="0043728D">
        <w:trPr>
          <w:trHeight w:val="302"/>
        </w:trPr>
        <w:tc>
          <w:tcPr>
            <w:tcW w:w="8558" w:type="dxa"/>
            <w:tcBorders>
              <w:left w:val="nil"/>
              <w:right w:val="nil"/>
            </w:tcBorders>
          </w:tcPr>
          <w:p w14:paraId="54124AA0" w14:textId="77777777" w:rsidR="00347E73" w:rsidRPr="00246B8D" w:rsidRDefault="00347E73" w:rsidP="00347E73">
            <w:pPr>
              <w:rPr>
                <w:rFonts w:asciiTheme="minorEastAsia" w:eastAsiaTheme="minorEastAsia" w:hAnsiTheme="minorEastAsia"/>
                <w:color w:val="000000" w:themeColor="text1"/>
                <w:sz w:val="22"/>
              </w:rPr>
            </w:pPr>
          </w:p>
        </w:tc>
      </w:tr>
      <w:tr w:rsidR="00892243" w:rsidRPr="00246B8D" w14:paraId="1E62ED26" w14:textId="77777777" w:rsidTr="0043728D">
        <w:trPr>
          <w:trHeight w:val="302"/>
        </w:trPr>
        <w:tc>
          <w:tcPr>
            <w:tcW w:w="10425" w:type="dxa"/>
            <w:tcBorders>
              <w:top w:val="single" w:sz="4" w:space="0" w:color="auto"/>
              <w:left w:val="nil"/>
              <w:bottom w:val="single" w:sz="4" w:space="0" w:color="auto"/>
              <w:right w:val="nil"/>
            </w:tcBorders>
          </w:tcPr>
          <w:p w14:paraId="115253BB" w14:textId="77777777" w:rsidR="0043728D" w:rsidRPr="00246B8D" w:rsidRDefault="0043728D" w:rsidP="007E1AB2">
            <w:pPr>
              <w:rPr>
                <w:rFonts w:asciiTheme="minorEastAsia" w:eastAsiaTheme="minorEastAsia" w:hAnsiTheme="minorEastAsia"/>
                <w:color w:val="000000" w:themeColor="text1"/>
                <w:sz w:val="22"/>
              </w:rPr>
            </w:pPr>
          </w:p>
        </w:tc>
      </w:tr>
      <w:tr w:rsidR="00892243" w:rsidRPr="00246B8D" w14:paraId="673D95BA" w14:textId="77777777" w:rsidTr="0043728D">
        <w:trPr>
          <w:trHeight w:val="302"/>
        </w:trPr>
        <w:tc>
          <w:tcPr>
            <w:tcW w:w="10425" w:type="dxa"/>
            <w:tcBorders>
              <w:top w:val="single" w:sz="4" w:space="0" w:color="auto"/>
              <w:left w:val="nil"/>
              <w:bottom w:val="single" w:sz="4" w:space="0" w:color="auto"/>
              <w:right w:val="nil"/>
            </w:tcBorders>
          </w:tcPr>
          <w:p w14:paraId="543097D4" w14:textId="77777777" w:rsidR="0043728D" w:rsidRPr="00246B8D" w:rsidRDefault="0043728D" w:rsidP="007E1AB2">
            <w:pPr>
              <w:rPr>
                <w:rFonts w:asciiTheme="minorEastAsia" w:eastAsiaTheme="minorEastAsia" w:hAnsiTheme="minorEastAsia"/>
                <w:color w:val="000000" w:themeColor="text1"/>
                <w:sz w:val="22"/>
              </w:rPr>
            </w:pPr>
          </w:p>
        </w:tc>
      </w:tr>
      <w:tr w:rsidR="00892243" w:rsidRPr="00246B8D" w14:paraId="37C6C827" w14:textId="77777777" w:rsidTr="0043728D">
        <w:trPr>
          <w:trHeight w:val="302"/>
        </w:trPr>
        <w:tc>
          <w:tcPr>
            <w:tcW w:w="10425" w:type="dxa"/>
            <w:tcBorders>
              <w:top w:val="single" w:sz="4" w:space="0" w:color="auto"/>
              <w:left w:val="nil"/>
              <w:bottom w:val="single" w:sz="4" w:space="0" w:color="auto"/>
              <w:right w:val="nil"/>
            </w:tcBorders>
          </w:tcPr>
          <w:p w14:paraId="40A5E81F" w14:textId="77777777" w:rsidR="0043728D" w:rsidRPr="00246B8D" w:rsidRDefault="0043728D" w:rsidP="007E1AB2">
            <w:pPr>
              <w:rPr>
                <w:rFonts w:asciiTheme="minorEastAsia" w:eastAsiaTheme="minorEastAsia" w:hAnsiTheme="minorEastAsia"/>
                <w:color w:val="000000" w:themeColor="text1"/>
                <w:sz w:val="22"/>
              </w:rPr>
            </w:pPr>
          </w:p>
        </w:tc>
      </w:tr>
      <w:tr w:rsidR="0043728D" w:rsidRPr="00246B8D" w14:paraId="7824DCC1" w14:textId="77777777" w:rsidTr="0043728D">
        <w:trPr>
          <w:trHeight w:val="302"/>
        </w:trPr>
        <w:tc>
          <w:tcPr>
            <w:tcW w:w="10425" w:type="dxa"/>
            <w:tcBorders>
              <w:top w:val="single" w:sz="4" w:space="0" w:color="auto"/>
              <w:left w:val="nil"/>
              <w:bottom w:val="single" w:sz="4" w:space="0" w:color="auto"/>
              <w:right w:val="nil"/>
            </w:tcBorders>
          </w:tcPr>
          <w:p w14:paraId="5FF9404E" w14:textId="77777777" w:rsidR="0043728D" w:rsidRPr="00246B8D" w:rsidRDefault="0043728D" w:rsidP="007E1AB2">
            <w:pPr>
              <w:rPr>
                <w:rFonts w:asciiTheme="minorEastAsia" w:eastAsiaTheme="minorEastAsia" w:hAnsiTheme="minorEastAsia"/>
                <w:color w:val="000000" w:themeColor="text1"/>
                <w:sz w:val="22"/>
              </w:rPr>
            </w:pPr>
          </w:p>
        </w:tc>
      </w:tr>
    </w:tbl>
    <w:p w14:paraId="164DAC1C" w14:textId="77777777" w:rsidR="00867182" w:rsidRPr="00246B8D" w:rsidRDefault="00867182" w:rsidP="00347E73">
      <w:pPr>
        <w:rPr>
          <w:rFonts w:asciiTheme="minorEastAsia" w:eastAsiaTheme="minorEastAsia" w:hAnsiTheme="minorEastAsia"/>
          <w:color w:val="000000" w:themeColor="text1"/>
          <w:sz w:val="22"/>
        </w:rPr>
      </w:pPr>
    </w:p>
    <w:p w14:paraId="49E7E751" w14:textId="77777777" w:rsidR="00347E73" w:rsidRPr="00246B8D" w:rsidRDefault="0095321E" w:rsidP="00697F91">
      <w:pPr>
        <w:jc w:val="right"/>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u w:val="single"/>
        </w:rPr>
        <w:t xml:space="preserve">監査責任者　　　　　　　　</w:t>
      </w:r>
      <w:r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u w:val="single"/>
        </w:rPr>
        <w:t xml:space="preserve">　　　　年　　月　　日</w:t>
      </w:r>
    </w:p>
    <w:p w14:paraId="60A1FBD2" w14:textId="00FDABEC" w:rsidR="00141900" w:rsidRPr="00246B8D" w:rsidRDefault="00141900">
      <w:pPr>
        <w:widowControl/>
        <w:jc w:val="left"/>
        <w:rPr>
          <w:rFonts w:asciiTheme="minorEastAsia" w:eastAsiaTheme="minorEastAsia" w:hAnsiTheme="minorEastAsia"/>
          <w:b/>
          <w:color w:val="000000" w:themeColor="text1"/>
          <w:sz w:val="20"/>
          <w:szCs w:val="20"/>
        </w:rPr>
      </w:pPr>
      <w:r w:rsidRPr="00246B8D">
        <w:rPr>
          <w:rFonts w:asciiTheme="minorEastAsia" w:eastAsiaTheme="minorEastAsia" w:hAnsiTheme="minorEastAsia"/>
          <w:b/>
          <w:color w:val="000000" w:themeColor="text1"/>
          <w:sz w:val="20"/>
          <w:szCs w:val="20"/>
        </w:rPr>
        <w:br w:type="page"/>
      </w:r>
    </w:p>
    <w:p w14:paraId="4146889F" w14:textId="77537506" w:rsidR="0010103D" w:rsidRPr="00246B8D" w:rsidRDefault="00347E73" w:rsidP="00406BC0">
      <w:pPr>
        <w:rPr>
          <w:rFonts w:asciiTheme="majorEastAsia" w:eastAsiaTheme="majorEastAsia" w:hAnsiTheme="majorEastAsia"/>
          <w:color w:val="000000" w:themeColor="text1"/>
          <w:sz w:val="24"/>
          <w:szCs w:val="24"/>
        </w:rPr>
      </w:pPr>
      <w:r w:rsidRPr="00246B8D">
        <w:rPr>
          <w:rFonts w:asciiTheme="majorEastAsia" w:eastAsiaTheme="majorEastAsia" w:hAnsiTheme="majorEastAsia" w:hint="eastAsia"/>
          <w:color w:val="000000" w:themeColor="text1"/>
          <w:sz w:val="24"/>
          <w:szCs w:val="24"/>
        </w:rPr>
        <w:lastRenderedPageBreak/>
        <w:t xml:space="preserve">Ⅱ　</w:t>
      </w:r>
      <w:r w:rsidR="006224C2" w:rsidRPr="00246B8D">
        <w:rPr>
          <w:rFonts w:asciiTheme="majorEastAsia" w:eastAsiaTheme="majorEastAsia" w:hAnsiTheme="majorEastAsia" w:hint="eastAsia"/>
          <w:color w:val="000000" w:themeColor="text1"/>
          <w:sz w:val="24"/>
          <w:szCs w:val="24"/>
        </w:rPr>
        <w:t>計算書類</w:t>
      </w:r>
      <w:r w:rsidRPr="00246B8D">
        <w:rPr>
          <w:rFonts w:asciiTheme="majorEastAsia" w:eastAsiaTheme="majorEastAsia" w:hAnsiTheme="majorEastAsia" w:hint="eastAsia"/>
          <w:color w:val="000000" w:themeColor="text1"/>
          <w:sz w:val="24"/>
          <w:szCs w:val="24"/>
        </w:rPr>
        <w:t>等の様式のためのチェックリスト</w:t>
      </w:r>
    </w:p>
    <w:p w14:paraId="49F413BA" w14:textId="77777777" w:rsidR="00406BC0" w:rsidRPr="00246B8D" w:rsidRDefault="0010103D" w:rsidP="0010103D">
      <w:pPr>
        <w:rPr>
          <w:rFonts w:asciiTheme="majorEastAsia" w:eastAsiaTheme="majorEastAsia" w:hAnsiTheme="majorEastAsia"/>
          <w:color w:val="000000" w:themeColor="text1"/>
          <w:sz w:val="22"/>
          <w:szCs w:val="24"/>
        </w:rPr>
      </w:pPr>
      <w:r w:rsidRPr="00246B8D">
        <w:rPr>
          <w:rFonts w:asciiTheme="majorEastAsia" w:eastAsiaTheme="majorEastAsia" w:hAnsiTheme="majorEastAsia" w:hint="eastAsia"/>
          <w:color w:val="000000" w:themeColor="text1"/>
          <w:sz w:val="22"/>
          <w:szCs w:val="24"/>
        </w:rPr>
        <w:t>１．</w:t>
      </w:r>
      <w:r w:rsidR="000B1B35" w:rsidRPr="00246B8D">
        <w:rPr>
          <w:rFonts w:asciiTheme="majorEastAsia" w:eastAsiaTheme="majorEastAsia" w:hAnsiTheme="majorEastAsia" w:hint="eastAsia"/>
          <w:color w:val="000000" w:themeColor="text1"/>
          <w:sz w:val="22"/>
          <w:szCs w:val="24"/>
        </w:rPr>
        <w:t>一般的事項</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6364E629" w14:textId="77777777" w:rsidTr="008C1D7B">
        <w:trPr>
          <w:trHeight w:val="324"/>
          <w:tblHeader/>
        </w:trPr>
        <w:tc>
          <w:tcPr>
            <w:tcW w:w="851" w:type="dxa"/>
            <w:vMerge w:val="restart"/>
            <w:shd w:val="clear" w:color="auto" w:fill="auto"/>
            <w:vAlign w:val="center"/>
          </w:tcPr>
          <w:p w14:paraId="33A5A9DA" w14:textId="77777777" w:rsidR="0095321E" w:rsidRPr="00246B8D" w:rsidRDefault="0095321E" w:rsidP="0095321E">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7571DD85" w14:textId="77777777" w:rsidR="0095321E" w:rsidRPr="00246B8D" w:rsidRDefault="0010103D"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w:t>
            </w:r>
            <w:r w:rsidR="0095321E" w:rsidRPr="00246B8D">
              <w:rPr>
                <w:rFonts w:asciiTheme="minorEastAsia" w:eastAsiaTheme="minorEastAsia" w:hAnsiTheme="minorEastAsia" w:hint="eastAsia"/>
                <w:color w:val="000000" w:themeColor="text1"/>
                <w:sz w:val="18"/>
                <w:szCs w:val="18"/>
              </w:rPr>
              <w:t xml:space="preserve">　目</w:t>
            </w:r>
          </w:p>
        </w:tc>
        <w:tc>
          <w:tcPr>
            <w:tcW w:w="3828" w:type="dxa"/>
            <w:vMerge w:val="restart"/>
            <w:shd w:val="clear" w:color="auto" w:fill="auto"/>
            <w:vAlign w:val="center"/>
          </w:tcPr>
          <w:p w14:paraId="2C4C228A" w14:textId="77777777" w:rsidR="0095321E" w:rsidRPr="00246B8D" w:rsidRDefault="0095321E"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7FD5DF45" w14:textId="77777777" w:rsidR="0095321E" w:rsidRPr="00246B8D" w:rsidRDefault="0095321E"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4AE363C9" w14:textId="77777777" w:rsidR="0095321E" w:rsidRPr="00246B8D" w:rsidRDefault="0095321E" w:rsidP="0095321E">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1077EA51" w14:textId="77777777" w:rsidR="0095321E" w:rsidRPr="00246B8D" w:rsidRDefault="0095321E" w:rsidP="0095321E">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5F8C10AB" w14:textId="77777777" w:rsidTr="008C1D7B">
        <w:trPr>
          <w:trHeight w:val="372"/>
          <w:tblHeader/>
        </w:trPr>
        <w:tc>
          <w:tcPr>
            <w:tcW w:w="851" w:type="dxa"/>
            <w:vMerge/>
            <w:shd w:val="clear" w:color="auto" w:fill="auto"/>
          </w:tcPr>
          <w:p w14:paraId="30DEB0B3" w14:textId="77777777" w:rsidR="0095321E" w:rsidRPr="00246B8D" w:rsidRDefault="0095321E" w:rsidP="0095321E">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6A2D9BE4" w14:textId="77777777" w:rsidR="0095321E" w:rsidRPr="00246B8D" w:rsidRDefault="0095321E"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72C26400" w14:textId="77777777" w:rsidR="0095321E" w:rsidRPr="00246B8D" w:rsidRDefault="0095321E"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26833C9A" w14:textId="77777777" w:rsidR="0095321E" w:rsidRPr="00246B8D" w:rsidRDefault="0095321E"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13B8A94E" w14:textId="77777777" w:rsidR="0095321E" w:rsidRPr="00246B8D" w:rsidRDefault="0095321E" w:rsidP="008C1D7B">
            <w:pPr>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2E43C225" w14:textId="77777777" w:rsidR="0095321E" w:rsidRPr="00246B8D" w:rsidRDefault="0095321E"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787BD0BE" w14:textId="77777777" w:rsidR="0095321E" w:rsidRPr="00246B8D" w:rsidRDefault="0095321E"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4103F7EB" w14:textId="77777777" w:rsidR="0095321E" w:rsidRPr="00246B8D" w:rsidRDefault="0095321E"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504AC59E" w14:textId="77777777" w:rsidR="0095321E" w:rsidRPr="00246B8D" w:rsidRDefault="0095321E" w:rsidP="0095321E">
            <w:pPr>
              <w:jc w:val="center"/>
              <w:rPr>
                <w:rFonts w:asciiTheme="minorEastAsia" w:eastAsiaTheme="minorEastAsia" w:hAnsiTheme="minorEastAsia"/>
                <w:color w:val="000000" w:themeColor="text1"/>
                <w:sz w:val="18"/>
                <w:szCs w:val="18"/>
              </w:rPr>
            </w:pPr>
          </w:p>
        </w:tc>
      </w:tr>
      <w:tr w:rsidR="00892243" w:rsidRPr="00246B8D" w14:paraId="71040910" w14:textId="77777777" w:rsidTr="00BB6AF2">
        <w:trPr>
          <w:trHeight w:val="1685"/>
        </w:trPr>
        <w:tc>
          <w:tcPr>
            <w:tcW w:w="851" w:type="dxa"/>
            <w:shd w:val="clear" w:color="auto" w:fill="auto"/>
          </w:tcPr>
          <w:p w14:paraId="1B685AE5" w14:textId="614C74BC" w:rsidR="0095321E" w:rsidRPr="00246B8D" w:rsidRDefault="000D789F" w:rsidP="00665AB8">
            <w:pPr>
              <w:spacing w:beforeLines="30" w:before="108" w:line="300" w:lineRule="exac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r w:rsidR="0095321E" w:rsidRPr="00246B8D">
              <w:rPr>
                <w:rFonts w:asciiTheme="minorEastAsia" w:eastAsiaTheme="minorEastAsia" w:hAnsiTheme="minorEastAsia"/>
                <w:color w:val="000000" w:themeColor="text1"/>
                <w:sz w:val="18"/>
                <w:szCs w:val="18"/>
              </w:rPr>
              <w:t>－</w:t>
            </w:r>
            <w:r w:rsidR="0095321E" w:rsidRPr="00246B8D">
              <w:rPr>
                <w:rFonts w:asciiTheme="minorEastAsia" w:eastAsiaTheme="minorEastAsia" w:hAnsiTheme="minorEastAsia" w:hint="eastAsia"/>
                <w:color w:val="000000" w:themeColor="text1"/>
                <w:sz w:val="18"/>
                <w:szCs w:val="18"/>
              </w:rPr>
              <w:t>１</w:t>
            </w:r>
          </w:p>
        </w:tc>
        <w:tc>
          <w:tcPr>
            <w:tcW w:w="850" w:type="dxa"/>
            <w:shd w:val="clear" w:color="auto" w:fill="auto"/>
          </w:tcPr>
          <w:p w14:paraId="0D73D6D1" w14:textId="57BD5D57" w:rsidR="0095321E" w:rsidRPr="00246B8D" w:rsidRDefault="006224C2"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18"/>
              </w:rPr>
              <w:t>計算書類</w:t>
            </w:r>
            <w:r w:rsidR="0095321E" w:rsidRPr="00246B8D">
              <w:rPr>
                <w:rFonts w:asciiTheme="minorEastAsia" w:eastAsiaTheme="minorEastAsia" w:hAnsiTheme="minorEastAsia" w:cs="ＭＳ Ｐゴシック"/>
                <w:color w:val="000000" w:themeColor="text1"/>
                <w:kern w:val="0"/>
                <w:sz w:val="18"/>
                <w:szCs w:val="18"/>
              </w:rPr>
              <w:t>等</w:t>
            </w:r>
          </w:p>
        </w:tc>
        <w:tc>
          <w:tcPr>
            <w:tcW w:w="3828" w:type="dxa"/>
            <w:shd w:val="clear" w:color="auto" w:fill="auto"/>
          </w:tcPr>
          <w:p w14:paraId="13DFEED5" w14:textId="77777777" w:rsidR="005D02F8"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次の計算書類等が作成されているか。</w:t>
            </w:r>
          </w:p>
          <w:p w14:paraId="10DA0E7D" w14:textId="77777777" w:rsidR="005D02F8" w:rsidRPr="00246B8D" w:rsidRDefault="005D02F8"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18"/>
              </w:rPr>
              <w:t>(1)</w:t>
            </w:r>
            <w:r w:rsidRPr="00246B8D">
              <w:rPr>
                <w:rFonts w:asciiTheme="minorEastAsia" w:eastAsiaTheme="minorEastAsia" w:hAnsiTheme="minorEastAsia" w:cs="ＭＳ Ｐゴシック" w:hint="eastAsia"/>
                <w:color w:val="000000" w:themeColor="text1"/>
                <w:kern w:val="0"/>
                <w:sz w:val="18"/>
                <w:szCs w:val="18"/>
              </w:rPr>
              <w:t xml:space="preserve"> </w:t>
            </w:r>
            <w:r w:rsidRPr="00246B8D">
              <w:rPr>
                <w:rFonts w:asciiTheme="minorEastAsia" w:eastAsiaTheme="minorEastAsia" w:hAnsiTheme="minorEastAsia" w:cs="ＭＳ Ｐゴシック"/>
                <w:color w:val="000000" w:themeColor="text1"/>
                <w:kern w:val="0"/>
                <w:sz w:val="18"/>
                <w:szCs w:val="18"/>
              </w:rPr>
              <w:t>貸借対照表</w:t>
            </w:r>
          </w:p>
          <w:p w14:paraId="186A923A" w14:textId="77777777" w:rsidR="005D02F8" w:rsidRPr="00246B8D" w:rsidRDefault="005D02F8"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2</w:t>
            </w: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 xml:space="preserve"> 損益計算書</w:t>
            </w:r>
          </w:p>
          <w:p w14:paraId="4B78731E" w14:textId="77777777" w:rsidR="005D02F8" w:rsidRPr="00246B8D" w:rsidRDefault="005D02F8" w:rsidP="008E5463">
            <w:pPr>
              <w:widowControl/>
              <w:spacing w:beforeLines="30" w:before="108" w:afterLines="30" w:after="108" w:line="0" w:lineRule="atLeast"/>
              <w:ind w:left="356" w:hangingChars="198" w:hanging="356"/>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(3)</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重要な会計方針等の記載及び貸借対照表等に関する注記</w:t>
            </w:r>
          </w:p>
          <w:p w14:paraId="66E51AA4" w14:textId="77777777" w:rsidR="005D02F8" w:rsidRPr="00246B8D" w:rsidRDefault="005D02F8"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4</w:t>
            </w: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 xml:space="preserve"> 財産目録</w:t>
            </w:r>
          </w:p>
          <w:p w14:paraId="7E3BF01F" w14:textId="77777777" w:rsidR="005D02F8" w:rsidRPr="00246B8D" w:rsidRDefault="005D02F8"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5</w:t>
            </w:r>
            <w:r w:rsidRPr="00246B8D">
              <w:rPr>
                <w:rFonts w:asciiTheme="minorEastAsia" w:eastAsiaTheme="minorEastAsia" w:hAnsiTheme="minorEastAsia" w:cs="ＭＳ Ｐゴシック"/>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 xml:space="preserve"> 純資産変動計算書</w:t>
            </w:r>
          </w:p>
          <w:p w14:paraId="2B949651" w14:textId="5C77E0B4" w:rsidR="007D231E" w:rsidRPr="00246B8D" w:rsidRDefault="005D02F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(6) 附属明細表</w:t>
            </w:r>
          </w:p>
        </w:tc>
        <w:tc>
          <w:tcPr>
            <w:tcW w:w="992" w:type="dxa"/>
            <w:shd w:val="clear" w:color="auto" w:fill="auto"/>
          </w:tcPr>
          <w:p w14:paraId="709E40F4" w14:textId="3F1C7D40" w:rsidR="005D02F8" w:rsidRPr="00246B8D" w:rsidRDefault="005D02F8" w:rsidP="008E5463">
            <w:pPr>
              <w:spacing w:beforeLines="30" w:before="108" w:afterLines="30" w:after="108" w:line="0" w:lineRule="atLeast"/>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会計基準第１章第</w:t>
            </w:r>
            <w:r w:rsidR="00DF11F4" w:rsidRPr="00246B8D">
              <w:rPr>
                <w:rFonts w:asciiTheme="minorEastAsia" w:eastAsiaTheme="minorEastAsia" w:hAnsiTheme="minorEastAsia" w:hint="eastAsia"/>
                <w:color w:val="000000" w:themeColor="text1"/>
                <w:sz w:val="18"/>
                <w:szCs w:val="18"/>
              </w:rPr>
              <w:t>１</w:t>
            </w:r>
            <w:r w:rsidRPr="00246B8D">
              <w:rPr>
                <w:rFonts w:asciiTheme="minorEastAsia" w:eastAsiaTheme="minorEastAsia" w:hAnsiTheme="minorEastAsia" w:hint="eastAsia"/>
                <w:color w:val="000000" w:themeColor="text1"/>
                <w:sz w:val="18"/>
                <w:szCs w:val="18"/>
              </w:rPr>
              <w:t>条</w:t>
            </w:r>
          </w:p>
          <w:p w14:paraId="7B4F0653" w14:textId="022ECDDA" w:rsidR="0095321E" w:rsidRPr="00246B8D" w:rsidRDefault="005D02F8" w:rsidP="008E5463">
            <w:pPr>
              <w:spacing w:beforeLines="30" w:before="108" w:afterLines="30" w:after="108" w:line="0" w:lineRule="atLeast"/>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color w:val="000000" w:themeColor="text1"/>
                <w:sz w:val="18"/>
                <w:szCs w:val="18"/>
              </w:rPr>
              <w:t>運用指針</w:t>
            </w:r>
            <w:r w:rsidRPr="00246B8D">
              <w:rPr>
                <w:rFonts w:asciiTheme="minorEastAsia" w:eastAsiaTheme="minorEastAsia" w:hAnsiTheme="minorEastAsia" w:hint="eastAsia"/>
                <w:color w:val="000000" w:themeColor="text1"/>
                <w:sz w:val="18"/>
                <w:szCs w:val="18"/>
              </w:rPr>
              <w:t>1</w:t>
            </w:r>
          </w:p>
        </w:tc>
        <w:tc>
          <w:tcPr>
            <w:tcW w:w="756" w:type="dxa"/>
            <w:shd w:val="clear" w:color="auto" w:fill="auto"/>
          </w:tcPr>
          <w:p w14:paraId="21B286FB" w14:textId="77777777" w:rsidR="0095321E" w:rsidRPr="00246B8D" w:rsidRDefault="0095321E" w:rsidP="0010103D">
            <w:pPr>
              <w:spacing w:line="300" w:lineRule="exact"/>
              <w:rPr>
                <w:rFonts w:asciiTheme="minorEastAsia" w:eastAsiaTheme="minorEastAsia" w:hAnsiTheme="minorEastAsia"/>
                <w:color w:val="000000" w:themeColor="text1"/>
                <w:sz w:val="18"/>
                <w:szCs w:val="18"/>
              </w:rPr>
            </w:pPr>
          </w:p>
        </w:tc>
        <w:tc>
          <w:tcPr>
            <w:tcW w:w="756" w:type="dxa"/>
            <w:shd w:val="clear" w:color="auto" w:fill="auto"/>
          </w:tcPr>
          <w:p w14:paraId="58F10327" w14:textId="77777777" w:rsidR="0095321E" w:rsidRPr="00246B8D" w:rsidRDefault="0095321E" w:rsidP="0010103D">
            <w:pPr>
              <w:spacing w:line="300" w:lineRule="exact"/>
              <w:rPr>
                <w:rFonts w:asciiTheme="minorEastAsia" w:eastAsiaTheme="minorEastAsia" w:hAnsiTheme="minorEastAsia"/>
                <w:color w:val="000000" w:themeColor="text1"/>
                <w:sz w:val="18"/>
                <w:szCs w:val="18"/>
              </w:rPr>
            </w:pPr>
          </w:p>
        </w:tc>
        <w:tc>
          <w:tcPr>
            <w:tcW w:w="756" w:type="dxa"/>
            <w:shd w:val="clear" w:color="auto" w:fill="auto"/>
          </w:tcPr>
          <w:p w14:paraId="3112E34F" w14:textId="77777777" w:rsidR="0095321E" w:rsidRPr="00246B8D" w:rsidRDefault="0095321E" w:rsidP="0010103D">
            <w:pPr>
              <w:spacing w:line="300" w:lineRule="exact"/>
              <w:rPr>
                <w:rFonts w:asciiTheme="minorEastAsia" w:eastAsiaTheme="minorEastAsia" w:hAnsiTheme="minorEastAsia"/>
                <w:color w:val="000000" w:themeColor="text1"/>
                <w:sz w:val="18"/>
                <w:szCs w:val="18"/>
              </w:rPr>
            </w:pPr>
          </w:p>
        </w:tc>
        <w:tc>
          <w:tcPr>
            <w:tcW w:w="992" w:type="dxa"/>
            <w:shd w:val="clear" w:color="auto" w:fill="auto"/>
          </w:tcPr>
          <w:p w14:paraId="3CA71601" w14:textId="77777777" w:rsidR="0095321E" w:rsidRPr="00246B8D" w:rsidRDefault="0095321E" w:rsidP="0010103D">
            <w:pPr>
              <w:spacing w:line="300" w:lineRule="exact"/>
              <w:rPr>
                <w:rFonts w:asciiTheme="minorEastAsia" w:eastAsiaTheme="minorEastAsia" w:hAnsiTheme="minorEastAsia"/>
                <w:color w:val="000000" w:themeColor="text1"/>
                <w:sz w:val="18"/>
                <w:szCs w:val="18"/>
              </w:rPr>
            </w:pPr>
          </w:p>
        </w:tc>
      </w:tr>
      <w:tr w:rsidR="00892243" w:rsidRPr="00246B8D" w14:paraId="3E5E86D8" w14:textId="77777777" w:rsidTr="00BB6AF2">
        <w:trPr>
          <w:trHeight w:val="70"/>
        </w:trPr>
        <w:tc>
          <w:tcPr>
            <w:tcW w:w="851" w:type="dxa"/>
            <w:shd w:val="clear" w:color="auto" w:fill="auto"/>
          </w:tcPr>
          <w:p w14:paraId="1252AF13" w14:textId="1D895E29" w:rsidR="0010103D"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r w:rsidR="0010103D" w:rsidRPr="00246B8D">
              <w:rPr>
                <w:rFonts w:asciiTheme="minorEastAsia" w:eastAsiaTheme="minorEastAsia" w:hAnsiTheme="minorEastAsia"/>
                <w:color w:val="000000" w:themeColor="text1"/>
                <w:sz w:val="18"/>
                <w:szCs w:val="18"/>
              </w:rPr>
              <w:t>－</w:t>
            </w:r>
            <w:r w:rsidR="005D02F8" w:rsidRPr="00246B8D">
              <w:rPr>
                <w:rFonts w:asciiTheme="minorEastAsia" w:eastAsiaTheme="minorEastAsia" w:hAnsiTheme="minorEastAsia" w:hint="eastAsia"/>
                <w:color w:val="000000" w:themeColor="text1"/>
                <w:sz w:val="18"/>
                <w:szCs w:val="18"/>
              </w:rPr>
              <w:t>２</w:t>
            </w:r>
          </w:p>
        </w:tc>
        <w:tc>
          <w:tcPr>
            <w:tcW w:w="850" w:type="dxa"/>
            <w:shd w:val="clear" w:color="auto" w:fill="auto"/>
          </w:tcPr>
          <w:p w14:paraId="09133244" w14:textId="77777777" w:rsidR="0010103D" w:rsidRPr="00246B8D" w:rsidRDefault="0010103D"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金額単位</w:t>
            </w:r>
            <w:r w:rsidR="0059219B" w:rsidRPr="00246B8D">
              <w:rPr>
                <w:rFonts w:asciiTheme="minorEastAsia" w:eastAsiaTheme="minorEastAsia" w:hAnsiTheme="minorEastAsia" w:cs="ＭＳ Ｐゴシック" w:hint="eastAsia"/>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会計年度</w:t>
            </w:r>
          </w:p>
        </w:tc>
        <w:tc>
          <w:tcPr>
            <w:tcW w:w="3828" w:type="dxa"/>
            <w:shd w:val="clear" w:color="auto" w:fill="auto"/>
          </w:tcPr>
          <w:p w14:paraId="65698A9A" w14:textId="77777777" w:rsidR="005D02F8"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全ての計算書類等には、金額単位及び会計年度が表示されているか。</w:t>
            </w:r>
          </w:p>
          <w:p w14:paraId="6FB2097A" w14:textId="1CF71183" w:rsidR="002657E4"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なお、金額単位は千円単位をもって表示することに留意する。</w:t>
            </w:r>
          </w:p>
        </w:tc>
        <w:tc>
          <w:tcPr>
            <w:tcW w:w="992" w:type="dxa"/>
            <w:shd w:val="clear" w:color="auto" w:fill="auto"/>
          </w:tcPr>
          <w:p w14:paraId="627B30EF" w14:textId="77777777" w:rsidR="005D02F8" w:rsidRPr="00246B8D" w:rsidRDefault="005D02F8"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会計基準第１章第６条</w:t>
            </w:r>
          </w:p>
          <w:p w14:paraId="7584F4E0" w14:textId="2B112681" w:rsidR="0010103D" w:rsidRPr="00246B8D" w:rsidRDefault="005D02F8"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会計基準・運用指針の各様式</w:t>
            </w:r>
          </w:p>
        </w:tc>
        <w:tc>
          <w:tcPr>
            <w:tcW w:w="756" w:type="dxa"/>
            <w:shd w:val="clear" w:color="auto" w:fill="auto"/>
          </w:tcPr>
          <w:p w14:paraId="08B31A3B" w14:textId="77777777" w:rsidR="0010103D" w:rsidRPr="00246B8D" w:rsidRDefault="0010103D" w:rsidP="0095321E">
            <w:pPr>
              <w:rPr>
                <w:rFonts w:asciiTheme="minorEastAsia" w:eastAsiaTheme="minorEastAsia" w:hAnsiTheme="minorEastAsia"/>
                <w:color w:val="000000" w:themeColor="text1"/>
                <w:sz w:val="18"/>
                <w:szCs w:val="18"/>
              </w:rPr>
            </w:pPr>
          </w:p>
        </w:tc>
        <w:tc>
          <w:tcPr>
            <w:tcW w:w="756" w:type="dxa"/>
            <w:shd w:val="clear" w:color="auto" w:fill="auto"/>
          </w:tcPr>
          <w:p w14:paraId="5A020FA4" w14:textId="77777777" w:rsidR="0010103D" w:rsidRPr="00246B8D" w:rsidRDefault="0010103D" w:rsidP="0095321E">
            <w:pPr>
              <w:rPr>
                <w:rFonts w:asciiTheme="minorEastAsia" w:eastAsiaTheme="minorEastAsia" w:hAnsiTheme="minorEastAsia"/>
                <w:color w:val="000000" w:themeColor="text1"/>
                <w:sz w:val="18"/>
                <w:szCs w:val="18"/>
              </w:rPr>
            </w:pPr>
          </w:p>
        </w:tc>
        <w:tc>
          <w:tcPr>
            <w:tcW w:w="756" w:type="dxa"/>
            <w:shd w:val="clear" w:color="auto" w:fill="auto"/>
          </w:tcPr>
          <w:p w14:paraId="1C1EE7FD" w14:textId="77777777" w:rsidR="0010103D" w:rsidRPr="00246B8D" w:rsidRDefault="0010103D" w:rsidP="0095321E">
            <w:pPr>
              <w:rPr>
                <w:rFonts w:asciiTheme="minorEastAsia" w:eastAsiaTheme="minorEastAsia" w:hAnsiTheme="minorEastAsia"/>
                <w:color w:val="000000" w:themeColor="text1"/>
                <w:sz w:val="18"/>
                <w:szCs w:val="18"/>
              </w:rPr>
            </w:pPr>
          </w:p>
        </w:tc>
        <w:tc>
          <w:tcPr>
            <w:tcW w:w="992" w:type="dxa"/>
            <w:shd w:val="clear" w:color="auto" w:fill="auto"/>
          </w:tcPr>
          <w:p w14:paraId="68B68D7B" w14:textId="77777777" w:rsidR="0010103D" w:rsidRPr="00246B8D" w:rsidRDefault="0010103D" w:rsidP="0095321E">
            <w:pPr>
              <w:rPr>
                <w:rFonts w:asciiTheme="minorEastAsia" w:eastAsiaTheme="minorEastAsia" w:hAnsiTheme="minorEastAsia"/>
                <w:color w:val="000000" w:themeColor="text1"/>
                <w:sz w:val="18"/>
                <w:szCs w:val="18"/>
              </w:rPr>
            </w:pPr>
          </w:p>
        </w:tc>
      </w:tr>
      <w:tr w:rsidR="00892243" w:rsidRPr="00246B8D" w14:paraId="1BADAE27" w14:textId="77777777" w:rsidTr="00BB6AF2">
        <w:trPr>
          <w:trHeight w:val="802"/>
        </w:trPr>
        <w:tc>
          <w:tcPr>
            <w:tcW w:w="851" w:type="dxa"/>
            <w:shd w:val="clear" w:color="auto" w:fill="auto"/>
          </w:tcPr>
          <w:p w14:paraId="4B67DA2B" w14:textId="7E2F870C" w:rsidR="0010103D"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r w:rsidR="0010103D" w:rsidRPr="00246B8D">
              <w:rPr>
                <w:rFonts w:asciiTheme="minorEastAsia" w:eastAsiaTheme="minorEastAsia" w:hAnsiTheme="minorEastAsia"/>
                <w:color w:val="000000" w:themeColor="text1"/>
                <w:sz w:val="18"/>
                <w:szCs w:val="18"/>
              </w:rPr>
              <w:t>－</w:t>
            </w:r>
            <w:r w:rsidR="005D02F8" w:rsidRPr="00246B8D">
              <w:rPr>
                <w:rFonts w:asciiTheme="minorEastAsia" w:eastAsiaTheme="minorEastAsia" w:hAnsiTheme="minorEastAsia" w:hint="eastAsia"/>
                <w:color w:val="000000" w:themeColor="text1"/>
                <w:sz w:val="18"/>
                <w:szCs w:val="18"/>
              </w:rPr>
              <w:t>３</w:t>
            </w:r>
          </w:p>
        </w:tc>
        <w:tc>
          <w:tcPr>
            <w:tcW w:w="850" w:type="dxa"/>
            <w:shd w:val="clear" w:color="auto" w:fill="auto"/>
          </w:tcPr>
          <w:p w14:paraId="6A298B52" w14:textId="77777777" w:rsidR="0010103D" w:rsidRPr="00246B8D" w:rsidRDefault="0010103D"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会計基準準拠性</w:t>
            </w:r>
          </w:p>
        </w:tc>
        <w:tc>
          <w:tcPr>
            <w:tcW w:w="3828" w:type="dxa"/>
            <w:shd w:val="clear" w:color="auto" w:fill="auto"/>
          </w:tcPr>
          <w:p w14:paraId="56D2B19D" w14:textId="1768FF6B" w:rsidR="0010103D"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法人の採用する会計処理の原則及び手続は、会計基準</w:t>
            </w:r>
            <w:r w:rsidRPr="00246B8D">
              <w:rPr>
                <w:rFonts w:asciiTheme="minorEastAsia" w:hAnsiTheme="minorEastAsia" w:hint="eastAsia"/>
                <w:color w:val="000000" w:themeColor="text1"/>
                <w:kern w:val="0"/>
                <w:sz w:val="18"/>
              </w:rPr>
              <w:t>その他医療法人が遵守すべき会計の基準</w:t>
            </w:r>
            <w:r w:rsidRPr="00246B8D">
              <w:rPr>
                <w:rFonts w:asciiTheme="minorEastAsia" w:eastAsiaTheme="minorEastAsia" w:hAnsiTheme="minorEastAsia" w:cs="ＭＳ Ｐゴシック" w:hint="eastAsia"/>
                <w:color w:val="000000" w:themeColor="text1"/>
                <w:kern w:val="0"/>
                <w:sz w:val="18"/>
                <w:szCs w:val="18"/>
              </w:rPr>
              <w:t>に準拠しているか。</w:t>
            </w:r>
          </w:p>
        </w:tc>
        <w:tc>
          <w:tcPr>
            <w:tcW w:w="992" w:type="dxa"/>
            <w:shd w:val="clear" w:color="auto" w:fill="auto"/>
          </w:tcPr>
          <w:p w14:paraId="70366FBF" w14:textId="42FDC483" w:rsidR="005D02F8" w:rsidRPr="00246B8D" w:rsidRDefault="005D02F8"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会計基準第１章第</w:t>
            </w:r>
            <w:r w:rsidR="00DF11F4"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条</w:t>
            </w:r>
          </w:p>
          <w:p w14:paraId="41A9D960" w14:textId="7369E566" w:rsidR="00DF1649" w:rsidRPr="00246B8D" w:rsidRDefault="005D02F8"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運用指針前文</w:t>
            </w:r>
          </w:p>
        </w:tc>
        <w:tc>
          <w:tcPr>
            <w:tcW w:w="756" w:type="dxa"/>
            <w:shd w:val="clear" w:color="auto" w:fill="auto"/>
          </w:tcPr>
          <w:p w14:paraId="2C04FCD0" w14:textId="77777777" w:rsidR="0010103D" w:rsidRPr="00246B8D" w:rsidRDefault="0010103D" w:rsidP="0095321E">
            <w:pPr>
              <w:rPr>
                <w:rFonts w:asciiTheme="minorEastAsia" w:eastAsiaTheme="minorEastAsia" w:hAnsiTheme="minorEastAsia"/>
                <w:color w:val="000000" w:themeColor="text1"/>
                <w:sz w:val="18"/>
                <w:szCs w:val="18"/>
              </w:rPr>
            </w:pPr>
          </w:p>
        </w:tc>
        <w:tc>
          <w:tcPr>
            <w:tcW w:w="756" w:type="dxa"/>
            <w:shd w:val="clear" w:color="auto" w:fill="auto"/>
          </w:tcPr>
          <w:p w14:paraId="56636F3C" w14:textId="77777777" w:rsidR="0010103D" w:rsidRPr="00246B8D" w:rsidRDefault="0010103D" w:rsidP="0095321E">
            <w:pPr>
              <w:rPr>
                <w:rFonts w:asciiTheme="minorEastAsia" w:eastAsiaTheme="minorEastAsia" w:hAnsiTheme="minorEastAsia"/>
                <w:color w:val="000000" w:themeColor="text1"/>
                <w:sz w:val="18"/>
                <w:szCs w:val="18"/>
              </w:rPr>
            </w:pPr>
          </w:p>
        </w:tc>
        <w:tc>
          <w:tcPr>
            <w:tcW w:w="756" w:type="dxa"/>
            <w:shd w:val="clear" w:color="auto" w:fill="auto"/>
          </w:tcPr>
          <w:p w14:paraId="3FAF2910" w14:textId="77777777" w:rsidR="0010103D" w:rsidRPr="00246B8D" w:rsidRDefault="0010103D" w:rsidP="0095321E">
            <w:pPr>
              <w:rPr>
                <w:rFonts w:asciiTheme="minorEastAsia" w:eastAsiaTheme="minorEastAsia" w:hAnsiTheme="minorEastAsia"/>
                <w:color w:val="000000" w:themeColor="text1"/>
                <w:sz w:val="18"/>
                <w:szCs w:val="18"/>
              </w:rPr>
            </w:pPr>
          </w:p>
        </w:tc>
        <w:tc>
          <w:tcPr>
            <w:tcW w:w="992" w:type="dxa"/>
            <w:shd w:val="clear" w:color="auto" w:fill="auto"/>
          </w:tcPr>
          <w:p w14:paraId="3DC7239A" w14:textId="77777777" w:rsidR="0010103D" w:rsidRPr="00246B8D" w:rsidRDefault="0010103D" w:rsidP="0095321E">
            <w:pPr>
              <w:rPr>
                <w:rFonts w:asciiTheme="minorEastAsia" w:eastAsiaTheme="minorEastAsia" w:hAnsiTheme="minorEastAsia"/>
                <w:color w:val="000000" w:themeColor="text1"/>
                <w:sz w:val="18"/>
                <w:szCs w:val="18"/>
              </w:rPr>
            </w:pPr>
          </w:p>
        </w:tc>
      </w:tr>
      <w:tr w:rsidR="00892243" w:rsidRPr="00246B8D" w14:paraId="45C94728" w14:textId="77777777" w:rsidTr="008C1D7B">
        <w:tc>
          <w:tcPr>
            <w:tcW w:w="851" w:type="dxa"/>
            <w:shd w:val="clear" w:color="auto" w:fill="auto"/>
          </w:tcPr>
          <w:p w14:paraId="3611249F" w14:textId="01E3C260" w:rsidR="005D02F8"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r w:rsidR="005D02F8" w:rsidRPr="00246B8D">
              <w:rPr>
                <w:rFonts w:asciiTheme="minorEastAsia" w:eastAsiaTheme="minorEastAsia" w:hAnsiTheme="minorEastAsia" w:hint="eastAsia"/>
                <w:color w:val="000000" w:themeColor="text1"/>
                <w:sz w:val="18"/>
                <w:szCs w:val="18"/>
              </w:rPr>
              <w:t>－４</w:t>
            </w:r>
          </w:p>
        </w:tc>
        <w:tc>
          <w:tcPr>
            <w:tcW w:w="850" w:type="dxa"/>
            <w:shd w:val="clear" w:color="auto" w:fill="auto"/>
          </w:tcPr>
          <w:p w14:paraId="4AB6AB59" w14:textId="1902B884" w:rsidR="005D02F8" w:rsidRPr="00246B8D" w:rsidRDefault="005D02F8"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本来業務、附帯業務、収益業務</w:t>
            </w:r>
          </w:p>
        </w:tc>
        <w:tc>
          <w:tcPr>
            <w:tcW w:w="3828" w:type="dxa"/>
            <w:shd w:val="clear" w:color="auto" w:fill="auto"/>
          </w:tcPr>
          <w:p w14:paraId="5CD84907" w14:textId="6BF048DE" w:rsidR="005D02F8"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本来業務、附帯業務及び収益業務は、定款又は寄附行為の定めに従って行なわれ、収益業務に関する会計は、本来業務、附帯業務から区分し、特別の会計として経理されているか。</w:t>
            </w:r>
          </w:p>
        </w:tc>
        <w:tc>
          <w:tcPr>
            <w:tcW w:w="992" w:type="dxa"/>
            <w:shd w:val="clear" w:color="auto" w:fill="auto"/>
          </w:tcPr>
          <w:p w14:paraId="62E07DEC" w14:textId="2A889195" w:rsidR="005D02F8" w:rsidRPr="00246B8D" w:rsidRDefault="005D02F8" w:rsidP="00D45975">
            <w:pPr>
              <w:spacing w:beforeLines="30" w:before="108" w:afterLines="30" w:after="108" w:line="0" w:lineRule="atLeast"/>
              <w:rPr>
                <w:rFonts w:asciiTheme="minorEastAsia" w:eastAsiaTheme="minorEastAsia" w:hAnsiTheme="minorEastAsia" w:cs="ＭＳ Ｐゴシック"/>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医療法第42条、第42条の</w:t>
            </w:r>
            <w:r w:rsidR="00DF11F4" w:rsidRPr="00246B8D">
              <w:rPr>
                <w:rFonts w:asciiTheme="minorEastAsia" w:eastAsiaTheme="minorEastAsia" w:hAnsiTheme="minorEastAsia" w:cs="ＭＳ Ｐゴシック" w:hint="eastAsia"/>
                <w:color w:val="000000" w:themeColor="text1"/>
                <w:kern w:val="0"/>
                <w:sz w:val="18"/>
                <w:szCs w:val="18"/>
              </w:rPr>
              <w:t>２</w:t>
            </w:r>
            <w:r w:rsidR="00F02B1B" w:rsidRPr="00246B8D">
              <w:rPr>
                <w:rFonts w:asciiTheme="minorEastAsia" w:eastAsiaTheme="minorEastAsia" w:hAnsiTheme="minorEastAsia" w:cs="ＭＳ Ｐゴシック" w:hint="eastAsia"/>
                <w:color w:val="000000" w:themeColor="text1"/>
                <w:kern w:val="0"/>
                <w:sz w:val="18"/>
                <w:szCs w:val="18"/>
              </w:rPr>
              <w:t>第</w:t>
            </w:r>
            <w:r w:rsidR="00D45975">
              <w:rPr>
                <w:rFonts w:asciiTheme="minorEastAsia" w:eastAsiaTheme="minorEastAsia" w:hAnsiTheme="minorEastAsia" w:cs="ＭＳ Ｐゴシック" w:hint="eastAsia"/>
                <w:color w:val="000000" w:themeColor="text1"/>
                <w:kern w:val="0"/>
                <w:sz w:val="18"/>
                <w:szCs w:val="18"/>
              </w:rPr>
              <w:t>３</w:t>
            </w:r>
            <w:r w:rsidR="00F02B1B" w:rsidRPr="00246B8D">
              <w:rPr>
                <w:rFonts w:asciiTheme="minorEastAsia" w:eastAsiaTheme="minorEastAsia" w:hAnsiTheme="minorEastAsia" w:cs="ＭＳ Ｐゴシック" w:hint="eastAsia"/>
                <w:color w:val="000000" w:themeColor="text1"/>
                <w:kern w:val="0"/>
                <w:sz w:val="18"/>
                <w:szCs w:val="18"/>
              </w:rPr>
              <w:t>項</w:t>
            </w:r>
          </w:p>
        </w:tc>
        <w:tc>
          <w:tcPr>
            <w:tcW w:w="756" w:type="dxa"/>
            <w:shd w:val="clear" w:color="auto" w:fill="auto"/>
          </w:tcPr>
          <w:p w14:paraId="09644764" w14:textId="77777777" w:rsidR="005D02F8" w:rsidRPr="00246B8D" w:rsidRDefault="005D02F8" w:rsidP="0095321E">
            <w:pPr>
              <w:rPr>
                <w:rFonts w:asciiTheme="minorEastAsia" w:eastAsiaTheme="minorEastAsia" w:hAnsiTheme="minorEastAsia"/>
                <w:color w:val="000000" w:themeColor="text1"/>
                <w:sz w:val="18"/>
                <w:szCs w:val="18"/>
              </w:rPr>
            </w:pPr>
          </w:p>
        </w:tc>
        <w:tc>
          <w:tcPr>
            <w:tcW w:w="756" w:type="dxa"/>
            <w:shd w:val="clear" w:color="auto" w:fill="auto"/>
          </w:tcPr>
          <w:p w14:paraId="671376E8" w14:textId="77777777" w:rsidR="005D02F8" w:rsidRPr="00246B8D" w:rsidRDefault="005D02F8" w:rsidP="0095321E">
            <w:pPr>
              <w:rPr>
                <w:rFonts w:asciiTheme="minorEastAsia" w:eastAsiaTheme="minorEastAsia" w:hAnsiTheme="minorEastAsia"/>
                <w:color w:val="000000" w:themeColor="text1"/>
                <w:sz w:val="18"/>
                <w:szCs w:val="18"/>
              </w:rPr>
            </w:pPr>
          </w:p>
        </w:tc>
        <w:tc>
          <w:tcPr>
            <w:tcW w:w="756" w:type="dxa"/>
            <w:shd w:val="clear" w:color="auto" w:fill="auto"/>
          </w:tcPr>
          <w:p w14:paraId="70C5893B" w14:textId="77777777" w:rsidR="005D02F8" w:rsidRPr="00246B8D" w:rsidRDefault="005D02F8" w:rsidP="0095321E">
            <w:pPr>
              <w:rPr>
                <w:rFonts w:asciiTheme="minorEastAsia" w:eastAsiaTheme="minorEastAsia" w:hAnsiTheme="minorEastAsia"/>
                <w:color w:val="000000" w:themeColor="text1"/>
                <w:sz w:val="18"/>
                <w:szCs w:val="18"/>
              </w:rPr>
            </w:pPr>
          </w:p>
        </w:tc>
        <w:tc>
          <w:tcPr>
            <w:tcW w:w="992" w:type="dxa"/>
            <w:shd w:val="clear" w:color="auto" w:fill="auto"/>
          </w:tcPr>
          <w:p w14:paraId="652E8C4D" w14:textId="77777777" w:rsidR="005D02F8" w:rsidRPr="00246B8D" w:rsidRDefault="005D02F8" w:rsidP="0095321E">
            <w:pPr>
              <w:rPr>
                <w:rFonts w:asciiTheme="minorEastAsia" w:eastAsiaTheme="minorEastAsia" w:hAnsiTheme="minorEastAsia"/>
                <w:color w:val="000000" w:themeColor="text1"/>
                <w:sz w:val="18"/>
                <w:szCs w:val="18"/>
              </w:rPr>
            </w:pPr>
          </w:p>
        </w:tc>
      </w:tr>
      <w:tr w:rsidR="005D02F8" w:rsidRPr="00246B8D" w14:paraId="1FF18C94" w14:textId="77777777" w:rsidTr="008C1D7B">
        <w:tc>
          <w:tcPr>
            <w:tcW w:w="851" w:type="dxa"/>
            <w:shd w:val="clear" w:color="auto" w:fill="auto"/>
          </w:tcPr>
          <w:p w14:paraId="0C7B85C9" w14:textId="59064F75" w:rsidR="005D02F8"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１</w:t>
            </w:r>
            <w:r w:rsidR="005D02F8" w:rsidRPr="00246B8D">
              <w:rPr>
                <w:rFonts w:asciiTheme="minorEastAsia" w:eastAsiaTheme="minorEastAsia" w:hAnsiTheme="minorEastAsia" w:hint="eastAsia"/>
                <w:color w:val="000000" w:themeColor="text1"/>
                <w:sz w:val="18"/>
                <w:szCs w:val="18"/>
              </w:rPr>
              <w:t>－５</w:t>
            </w:r>
          </w:p>
        </w:tc>
        <w:tc>
          <w:tcPr>
            <w:tcW w:w="850" w:type="dxa"/>
            <w:shd w:val="clear" w:color="auto" w:fill="auto"/>
          </w:tcPr>
          <w:p w14:paraId="79C820B8" w14:textId="03A3F862" w:rsidR="005D02F8" w:rsidRPr="00246B8D" w:rsidRDefault="005D02F8"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収益業務</w:t>
            </w:r>
          </w:p>
        </w:tc>
        <w:tc>
          <w:tcPr>
            <w:tcW w:w="3828" w:type="dxa"/>
            <w:shd w:val="clear" w:color="auto" w:fill="auto"/>
          </w:tcPr>
          <w:p w14:paraId="0D9C3599" w14:textId="6F87B5E7" w:rsidR="005D02F8" w:rsidRPr="00246B8D" w:rsidRDefault="005D02F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及び損益計算書（以下「貸借対照表等」という。）は、収益業務に係る部分を包含しているが、内部管理上の区分においては、収益業務に固有の部分について別個の貸借対照表等が作成されているか。</w:t>
            </w:r>
          </w:p>
        </w:tc>
        <w:tc>
          <w:tcPr>
            <w:tcW w:w="992" w:type="dxa"/>
            <w:shd w:val="clear" w:color="auto" w:fill="auto"/>
          </w:tcPr>
          <w:p w14:paraId="3CC0E0B6" w14:textId="169F3BA8" w:rsidR="005D02F8" w:rsidRPr="00246B8D" w:rsidRDefault="005D02F8"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w:t>
            </w:r>
            <w:r w:rsidR="00DF11F4" w:rsidRPr="00246B8D">
              <w:rPr>
                <w:rFonts w:asciiTheme="minorEastAsia" w:eastAsiaTheme="minorEastAsia" w:hAnsiTheme="minorEastAsia" w:cs="ＭＳ Ｐゴシック" w:hint="eastAsia"/>
                <w:color w:val="000000" w:themeColor="text1"/>
                <w:kern w:val="0"/>
                <w:sz w:val="18"/>
                <w:szCs w:val="18"/>
              </w:rPr>
              <w:t>４</w:t>
            </w:r>
          </w:p>
        </w:tc>
        <w:tc>
          <w:tcPr>
            <w:tcW w:w="756" w:type="dxa"/>
            <w:shd w:val="clear" w:color="auto" w:fill="auto"/>
          </w:tcPr>
          <w:p w14:paraId="4E796D73" w14:textId="77777777" w:rsidR="005D02F8" w:rsidRPr="00246B8D" w:rsidRDefault="005D02F8" w:rsidP="0095321E">
            <w:pPr>
              <w:rPr>
                <w:rFonts w:asciiTheme="minorEastAsia" w:eastAsiaTheme="minorEastAsia" w:hAnsiTheme="minorEastAsia"/>
                <w:color w:val="000000" w:themeColor="text1"/>
                <w:sz w:val="18"/>
                <w:szCs w:val="18"/>
              </w:rPr>
            </w:pPr>
          </w:p>
        </w:tc>
        <w:tc>
          <w:tcPr>
            <w:tcW w:w="756" w:type="dxa"/>
            <w:shd w:val="clear" w:color="auto" w:fill="auto"/>
          </w:tcPr>
          <w:p w14:paraId="2368AB9F" w14:textId="77777777" w:rsidR="005D02F8" w:rsidRPr="00246B8D" w:rsidRDefault="005D02F8" w:rsidP="0095321E">
            <w:pPr>
              <w:rPr>
                <w:rFonts w:asciiTheme="minorEastAsia" w:eastAsiaTheme="minorEastAsia" w:hAnsiTheme="minorEastAsia"/>
                <w:color w:val="000000" w:themeColor="text1"/>
                <w:sz w:val="18"/>
                <w:szCs w:val="18"/>
              </w:rPr>
            </w:pPr>
          </w:p>
        </w:tc>
        <w:tc>
          <w:tcPr>
            <w:tcW w:w="756" w:type="dxa"/>
            <w:shd w:val="clear" w:color="auto" w:fill="auto"/>
          </w:tcPr>
          <w:p w14:paraId="018CBA3F" w14:textId="77777777" w:rsidR="005D02F8" w:rsidRPr="00246B8D" w:rsidRDefault="005D02F8" w:rsidP="0095321E">
            <w:pPr>
              <w:rPr>
                <w:rFonts w:asciiTheme="minorEastAsia" w:eastAsiaTheme="minorEastAsia" w:hAnsiTheme="minorEastAsia"/>
                <w:color w:val="000000" w:themeColor="text1"/>
                <w:sz w:val="18"/>
                <w:szCs w:val="18"/>
              </w:rPr>
            </w:pPr>
          </w:p>
        </w:tc>
        <w:tc>
          <w:tcPr>
            <w:tcW w:w="992" w:type="dxa"/>
            <w:shd w:val="clear" w:color="auto" w:fill="auto"/>
          </w:tcPr>
          <w:p w14:paraId="0ED1C14E" w14:textId="77777777" w:rsidR="005D02F8" w:rsidRPr="00246B8D" w:rsidRDefault="005D02F8" w:rsidP="0095321E">
            <w:pPr>
              <w:rPr>
                <w:rFonts w:asciiTheme="minorEastAsia" w:eastAsiaTheme="minorEastAsia" w:hAnsiTheme="minorEastAsia"/>
                <w:color w:val="000000" w:themeColor="text1"/>
                <w:sz w:val="18"/>
                <w:szCs w:val="18"/>
              </w:rPr>
            </w:pPr>
          </w:p>
        </w:tc>
      </w:tr>
    </w:tbl>
    <w:p w14:paraId="65527AE0" w14:textId="77777777" w:rsidR="00DE36B2" w:rsidRPr="00246B8D" w:rsidRDefault="00DE36B2">
      <w:pPr>
        <w:widowControl/>
        <w:jc w:val="left"/>
        <w:rPr>
          <w:rFonts w:asciiTheme="minorEastAsia" w:eastAsiaTheme="minorEastAsia" w:hAnsiTheme="minorEastAsia"/>
          <w:color w:val="000000" w:themeColor="text1"/>
        </w:rPr>
      </w:pPr>
    </w:p>
    <w:p w14:paraId="3A577D75" w14:textId="77777777" w:rsidR="00141900" w:rsidRPr="00246B8D" w:rsidRDefault="00141900">
      <w:pPr>
        <w:widowControl/>
        <w:jc w:val="left"/>
        <w:rPr>
          <w:rFonts w:asciiTheme="minorEastAsia" w:eastAsiaTheme="minorEastAsia" w:hAnsiTheme="minorEastAsia"/>
          <w:color w:val="000000" w:themeColor="text1"/>
        </w:rPr>
      </w:pPr>
    </w:p>
    <w:p w14:paraId="2840D87D" w14:textId="78B612F3" w:rsidR="00DE36B2" w:rsidRPr="00246B8D" w:rsidRDefault="00DE36B2">
      <w:pPr>
        <w:widowControl/>
        <w:jc w:val="left"/>
        <w:rPr>
          <w:rFonts w:asciiTheme="minorEastAsia" w:eastAsiaTheme="minorEastAsia" w:hAnsiTheme="minorEastAsia"/>
          <w:color w:val="000000" w:themeColor="text1"/>
        </w:rPr>
      </w:pPr>
      <w:r w:rsidRPr="00246B8D">
        <w:rPr>
          <w:rFonts w:asciiTheme="majorEastAsia" w:eastAsiaTheme="majorEastAsia" w:hAnsiTheme="majorEastAsia" w:hint="eastAsia"/>
          <w:color w:val="000000" w:themeColor="text1"/>
          <w:sz w:val="22"/>
        </w:rPr>
        <w:t>２．貸借対照表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10F700E2" w14:textId="77777777" w:rsidTr="000E332A">
        <w:trPr>
          <w:tblHeader/>
        </w:trPr>
        <w:tc>
          <w:tcPr>
            <w:tcW w:w="851" w:type="dxa"/>
            <w:vMerge w:val="restart"/>
            <w:shd w:val="clear" w:color="auto" w:fill="auto"/>
            <w:vAlign w:val="center"/>
          </w:tcPr>
          <w:p w14:paraId="130BBB4D" w14:textId="77777777" w:rsidR="009D4511" w:rsidRPr="00246B8D" w:rsidRDefault="009D4511" w:rsidP="00DE36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441D2DB9"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2E6FE741"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16076250"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3453454B" w14:textId="77777777" w:rsidR="009D4511" w:rsidRPr="00246B8D" w:rsidRDefault="009D4511" w:rsidP="00DE36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79962ADB" w14:textId="77777777" w:rsidR="009D4511" w:rsidRPr="00246B8D" w:rsidRDefault="009D4511" w:rsidP="00DE36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7C58DBFE" w14:textId="77777777" w:rsidTr="000E332A">
        <w:trPr>
          <w:tblHeader/>
        </w:trPr>
        <w:tc>
          <w:tcPr>
            <w:tcW w:w="851" w:type="dxa"/>
            <w:vMerge/>
            <w:shd w:val="clear" w:color="auto" w:fill="auto"/>
          </w:tcPr>
          <w:p w14:paraId="6EE9922D" w14:textId="77777777" w:rsidR="009D4511" w:rsidRPr="00246B8D" w:rsidRDefault="009D4511" w:rsidP="00DE36B2">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1199AB68"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4F516D34"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01D7351E" w14:textId="77777777" w:rsidR="009D4511" w:rsidRPr="00246B8D" w:rsidRDefault="009D4511"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381D6F7B" w14:textId="77777777" w:rsidR="009D4511" w:rsidRPr="00246B8D" w:rsidRDefault="009D4511" w:rsidP="008C1D7B">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5C4A8246" w14:textId="77777777" w:rsidR="009D4511" w:rsidRPr="00246B8D" w:rsidRDefault="009D4511"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317497F0" w14:textId="77777777" w:rsidR="009D4511" w:rsidRPr="00246B8D" w:rsidRDefault="009D4511"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60F5AA3A" w14:textId="77777777" w:rsidR="009D4511" w:rsidRPr="00246B8D" w:rsidRDefault="009D4511" w:rsidP="008C1D7B">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4B905D51" w14:textId="77777777" w:rsidR="009D4511" w:rsidRPr="00246B8D" w:rsidRDefault="009D4511" w:rsidP="00DE36B2">
            <w:pPr>
              <w:jc w:val="center"/>
              <w:rPr>
                <w:rFonts w:asciiTheme="minorEastAsia" w:eastAsiaTheme="minorEastAsia" w:hAnsiTheme="minorEastAsia"/>
                <w:color w:val="000000" w:themeColor="text1"/>
                <w:sz w:val="18"/>
                <w:szCs w:val="18"/>
              </w:rPr>
            </w:pPr>
          </w:p>
        </w:tc>
      </w:tr>
      <w:tr w:rsidR="00892243" w:rsidRPr="00246B8D" w14:paraId="6A5872B0" w14:textId="77777777" w:rsidTr="000E332A">
        <w:tc>
          <w:tcPr>
            <w:tcW w:w="851" w:type="dxa"/>
            <w:tcBorders>
              <w:top w:val="single" w:sz="4" w:space="0" w:color="auto"/>
              <w:left w:val="single" w:sz="4" w:space="0" w:color="auto"/>
              <w:bottom w:val="single" w:sz="4" w:space="0" w:color="auto"/>
              <w:right w:val="single" w:sz="4" w:space="0" w:color="auto"/>
            </w:tcBorders>
            <w:shd w:val="clear" w:color="auto" w:fill="auto"/>
          </w:tcPr>
          <w:p w14:paraId="6C89F7A1" w14:textId="380FC61F" w:rsidR="00F02B1B"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F02B1B" w:rsidRPr="00246B8D">
              <w:rPr>
                <w:rFonts w:asciiTheme="minorEastAsia" w:eastAsiaTheme="minorEastAsia" w:hAnsiTheme="minorEastAsia"/>
                <w:color w:val="000000" w:themeColor="text1"/>
                <w:sz w:val="18"/>
                <w:szCs w:val="18"/>
              </w:rPr>
              <w:t>－</w:t>
            </w:r>
            <w:r w:rsidR="00F02B1B"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EDC704" w14:textId="77777777" w:rsidR="00F02B1B" w:rsidRPr="00246B8D" w:rsidRDefault="00F02B1B"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F88ABE" w14:textId="77777777" w:rsidR="00F02B1B" w:rsidRPr="00246B8D" w:rsidRDefault="00F02B1B"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貸借対照表は会計基準様式第一号に準じて作成されているか。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0EF6DE6" w14:textId="226AD803" w:rsidR="00F02B1B" w:rsidRPr="00246B8D" w:rsidRDefault="00F02B1B"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DF11F4" w:rsidRPr="00246B8D">
              <w:rPr>
                <w:rFonts w:asciiTheme="minorEastAsia" w:eastAsiaTheme="minorEastAsia" w:hAnsiTheme="minorEastAsia" w:cs="ＭＳ Ｐゴシック" w:hint="eastAsia"/>
                <w:color w:val="000000" w:themeColor="text1"/>
                <w:kern w:val="0"/>
                <w:sz w:val="18"/>
                <w:szCs w:val="18"/>
              </w:rPr>
              <w:t>２</w:t>
            </w:r>
            <w:r w:rsidRPr="00246B8D">
              <w:rPr>
                <w:rFonts w:asciiTheme="minorEastAsia" w:eastAsiaTheme="minorEastAsia" w:hAnsiTheme="minorEastAsia" w:cs="ＭＳ Ｐゴシック" w:hint="eastAsia"/>
                <w:color w:val="000000" w:themeColor="text1"/>
                <w:kern w:val="0"/>
                <w:sz w:val="18"/>
                <w:szCs w:val="18"/>
              </w:rPr>
              <w:t>章第</w:t>
            </w:r>
            <w:r w:rsidR="00DF11F4" w:rsidRPr="00246B8D">
              <w:rPr>
                <w:rFonts w:asciiTheme="minorEastAsia" w:eastAsiaTheme="minorEastAsia" w:hAnsiTheme="minorEastAsia" w:cs="ＭＳ Ｐゴシック" w:hint="eastAsia"/>
                <w:color w:val="000000" w:themeColor="text1"/>
                <w:kern w:val="0"/>
                <w:sz w:val="18"/>
                <w:szCs w:val="18"/>
              </w:rPr>
              <w:t>７</w:t>
            </w:r>
            <w:r w:rsidRPr="00246B8D">
              <w:rPr>
                <w:rFonts w:asciiTheme="minorEastAsia" w:eastAsiaTheme="minorEastAsia" w:hAnsiTheme="minorEastAsia" w:cs="ＭＳ Ｐゴシック" w:hint="eastAsia"/>
                <w:color w:val="000000" w:themeColor="text1"/>
                <w:kern w:val="0"/>
                <w:sz w:val="18"/>
                <w:szCs w:val="18"/>
              </w:rPr>
              <w:t>条</w:t>
            </w:r>
            <w:r w:rsidR="00DF11F4" w:rsidRPr="00246B8D">
              <w:rPr>
                <w:rFonts w:asciiTheme="minorEastAsia" w:eastAsiaTheme="minorEastAsia" w:hAnsiTheme="minorEastAsia" w:cs="ＭＳ Ｐゴシック" w:hint="eastAsia"/>
                <w:color w:val="000000" w:themeColor="text1"/>
                <w:kern w:val="0"/>
                <w:sz w:val="18"/>
                <w:szCs w:val="18"/>
              </w:rPr>
              <w:t>２</w:t>
            </w:r>
            <w:r w:rsidRPr="00246B8D">
              <w:rPr>
                <w:rFonts w:asciiTheme="minorEastAsia" w:eastAsiaTheme="minorEastAsia" w:hAnsiTheme="minorEastAsia" w:cs="ＭＳ Ｐゴシック" w:hint="eastAsia"/>
                <w:color w:val="000000" w:themeColor="text1"/>
                <w:kern w:val="0"/>
                <w:sz w:val="18"/>
                <w:szCs w:val="18"/>
              </w:rPr>
              <w:t>項</w:t>
            </w:r>
          </w:p>
          <w:p w14:paraId="7C57BFFB" w14:textId="77EDA083" w:rsidR="00F02B1B" w:rsidRPr="00246B8D" w:rsidRDefault="00F02B1B"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運用指針</w:t>
            </w:r>
            <w:r w:rsidR="00DF11F4" w:rsidRPr="00246B8D">
              <w:rPr>
                <w:rFonts w:asciiTheme="minorEastAsia" w:eastAsiaTheme="minorEastAsia" w:hAnsiTheme="minorEastAsia" w:cs="ＭＳ Ｐゴシック" w:hint="eastAsia"/>
                <w:color w:val="000000" w:themeColor="text1"/>
                <w:kern w:val="0"/>
                <w:sz w:val="18"/>
                <w:szCs w:val="18"/>
              </w:rPr>
              <w:t>５</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D6CFF90" w14:textId="77777777" w:rsidR="00F02B1B" w:rsidRPr="00246B8D" w:rsidRDefault="00F02B1B" w:rsidP="00F02B1B">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9951499" w14:textId="77777777" w:rsidR="00F02B1B" w:rsidRPr="00246B8D" w:rsidRDefault="00F02B1B" w:rsidP="00F02B1B">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74410E5" w14:textId="77777777" w:rsidR="00F02B1B" w:rsidRPr="00246B8D" w:rsidRDefault="00F02B1B" w:rsidP="00F02B1B">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48D678" w14:textId="77777777" w:rsidR="00F02B1B" w:rsidRPr="00246B8D" w:rsidRDefault="00F02B1B" w:rsidP="00F02B1B">
            <w:pPr>
              <w:rPr>
                <w:rFonts w:asciiTheme="minorEastAsia" w:eastAsiaTheme="minorEastAsia" w:hAnsiTheme="minorEastAsia"/>
                <w:color w:val="000000" w:themeColor="text1"/>
                <w:sz w:val="18"/>
                <w:szCs w:val="18"/>
              </w:rPr>
            </w:pPr>
          </w:p>
        </w:tc>
      </w:tr>
      <w:tr w:rsidR="00892243" w:rsidRPr="00246B8D" w14:paraId="21E28CFF" w14:textId="77777777" w:rsidTr="000E332A">
        <w:tc>
          <w:tcPr>
            <w:tcW w:w="851" w:type="dxa"/>
            <w:shd w:val="clear" w:color="auto" w:fill="auto"/>
          </w:tcPr>
          <w:p w14:paraId="2A70B695" w14:textId="5AD144C2" w:rsidR="00557523"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557523" w:rsidRPr="00246B8D">
              <w:rPr>
                <w:rFonts w:asciiTheme="minorEastAsia" w:eastAsiaTheme="minorEastAsia" w:hAnsiTheme="minorEastAsia"/>
                <w:color w:val="000000" w:themeColor="text1"/>
                <w:sz w:val="18"/>
                <w:szCs w:val="18"/>
              </w:rPr>
              <w:t>－</w:t>
            </w:r>
            <w:r w:rsidR="00557523" w:rsidRPr="00246B8D">
              <w:rPr>
                <w:rFonts w:asciiTheme="minorEastAsia" w:eastAsiaTheme="minorEastAsia" w:hAnsiTheme="minorEastAsia" w:hint="eastAsia"/>
                <w:color w:val="000000" w:themeColor="text1"/>
                <w:sz w:val="18"/>
                <w:szCs w:val="18"/>
              </w:rPr>
              <w:t>２</w:t>
            </w:r>
          </w:p>
        </w:tc>
        <w:tc>
          <w:tcPr>
            <w:tcW w:w="850" w:type="dxa"/>
            <w:shd w:val="clear" w:color="auto" w:fill="auto"/>
          </w:tcPr>
          <w:p w14:paraId="41193FD4" w14:textId="58881BCB" w:rsidR="00557523"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総額</w:t>
            </w:r>
            <w:r w:rsidR="00557523" w:rsidRPr="00246B8D">
              <w:rPr>
                <w:rFonts w:asciiTheme="minorEastAsia" w:eastAsiaTheme="minorEastAsia" w:hAnsiTheme="minorEastAsia" w:cs="ＭＳ Ｐゴシック" w:hint="eastAsia"/>
                <w:color w:val="000000" w:themeColor="text1"/>
                <w:kern w:val="0"/>
                <w:sz w:val="18"/>
                <w:szCs w:val="18"/>
              </w:rPr>
              <w:t>表示</w:t>
            </w:r>
          </w:p>
        </w:tc>
        <w:tc>
          <w:tcPr>
            <w:tcW w:w="3828" w:type="dxa"/>
            <w:shd w:val="clear" w:color="auto" w:fill="auto"/>
          </w:tcPr>
          <w:p w14:paraId="00B28FB8" w14:textId="6478F7AD" w:rsidR="00557523" w:rsidRPr="00246B8D" w:rsidRDefault="00557523"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貸借対照表における資産、負債及び純資産は、原則として総額で表示されているか。</w:t>
            </w:r>
          </w:p>
          <w:p w14:paraId="5D40484E" w14:textId="5D2DDCB2" w:rsidR="00557523" w:rsidRPr="00246B8D" w:rsidRDefault="00557523"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資産と負債を相殺表示しているものがある場合、その処理は妥当か。</w:t>
            </w:r>
          </w:p>
        </w:tc>
        <w:tc>
          <w:tcPr>
            <w:tcW w:w="992" w:type="dxa"/>
            <w:shd w:val="clear" w:color="auto" w:fill="auto"/>
          </w:tcPr>
          <w:p w14:paraId="0622B69A" w14:textId="7233AEFB" w:rsidR="00557523" w:rsidRPr="00246B8D" w:rsidRDefault="00557523"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会計基準第1章第</w:t>
            </w:r>
            <w:r w:rsidR="00DF11F4" w:rsidRPr="00246B8D">
              <w:rPr>
                <w:rFonts w:asciiTheme="minorEastAsia" w:eastAsiaTheme="minorEastAsia" w:hAnsiTheme="minorEastAsia" w:cs="ＭＳ Ｐゴシック" w:hint="eastAsia"/>
                <w:color w:val="000000" w:themeColor="text1"/>
                <w:kern w:val="0"/>
                <w:sz w:val="18"/>
                <w:szCs w:val="18"/>
              </w:rPr>
              <w:t>５</w:t>
            </w:r>
            <w:r w:rsidRPr="00246B8D">
              <w:rPr>
                <w:rFonts w:asciiTheme="minorEastAsia" w:eastAsiaTheme="minorEastAsia" w:hAnsiTheme="minorEastAsia" w:cs="ＭＳ Ｐゴシック" w:hint="eastAsia"/>
                <w:color w:val="000000" w:themeColor="text1"/>
                <w:kern w:val="0"/>
                <w:sz w:val="18"/>
                <w:szCs w:val="18"/>
              </w:rPr>
              <w:t>条</w:t>
            </w:r>
          </w:p>
        </w:tc>
        <w:tc>
          <w:tcPr>
            <w:tcW w:w="756" w:type="dxa"/>
            <w:shd w:val="clear" w:color="auto" w:fill="auto"/>
          </w:tcPr>
          <w:p w14:paraId="7CC3DDDA" w14:textId="77777777" w:rsidR="00557523" w:rsidRPr="00246B8D" w:rsidRDefault="00557523" w:rsidP="00DF4BA2">
            <w:pPr>
              <w:rPr>
                <w:rFonts w:asciiTheme="minorEastAsia" w:eastAsiaTheme="minorEastAsia" w:hAnsiTheme="minorEastAsia"/>
                <w:color w:val="000000" w:themeColor="text1"/>
                <w:sz w:val="18"/>
                <w:szCs w:val="18"/>
              </w:rPr>
            </w:pPr>
          </w:p>
        </w:tc>
        <w:tc>
          <w:tcPr>
            <w:tcW w:w="756" w:type="dxa"/>
            <w:shd w:val="clear" w:color="auto" w:fill="auto"/>
          </w:tcPr>
          <w:p w14:paraId="0122DEF9" w14:textId="77777777" w:rsidR="00557523" w:rsidRPr="00246B8D" w:rsidRDefault="00557523" w:rsidP="00DF4BA2">
            <w:pPr>
              <w:rPr>
                <w:rFonts w:asciiTheme="minorEastAsia" w:eastAsiaTheme="minorEastAsia" w:hAnsiTheme="minorEastAsia"/>
                <w:color w:val="000000" w:themeColor="text1"/>
                <w:sz w:val="18"/>
                <w:szCs w:val="18"/>
              </w:rPr>
            </w:pPr>
          </w:p>
        </w:tc>
        <w:tc>
          <w:tcPr>
            <w:tcW w:w="756" w:type="dxa"/>
            <w:shd w:val="clear" w:color="auto" w:fill="auto"/>
          </w:tcPr>
          <w:p w14:paraId="31D0A3CA" w14:textId="77777777" w:rsidR="00557523" w:rsidRPr="00246B8D" w:rsidRDefault="00557523" w:rsidP="00DF4BA2">
            <w:pPr>
              <w:rPr>
                <w:rFonts w:asciiTheme="minorEastAsia" w:eastAsiaTheme="minorEastAsia" w:hAnsiTheme="minorEastAsia"/>
                <w:color w:val="000000" w:themeColor="text1"/>
                <w:sz w:val="18"/>
                <w:szCs w:val="18"/>
              </w:rPr>
            </w:pPr>
          </w:p>
        </w:tc>
        <w:tc>
          <w:tcPr>
            <w:tcW w:w="992" w:type="dxa"/>
            <w:shd w:val="clear" w:color="auto" w:fill="auto"/>
          </w:tcPr>
          <w:p w14:paraId="2C28521A" w14:textId="77777777" w:rsidR="00557523" w:rsidRPr="00246B8D" w:rsidRDefault="00557523" w:rsidP="00DF4BA2">
            <w:pPr>
              <w:rPr>
                <w:rFonts w:asciiTheme="minorEastAsia" w:eastAsiaTheme="minorEastAsia" w:hAnsiTheme="minorEastAsia"/>
                <w:color w:val="000000" w:themeColor="text1"/>
                <w:sz w:val="18"/>
                <w:szCs w:val="18"/>
              </w:rPr>
            </w:pPr>
          </w:p>
        </w:tc>
      </w:tr>
      <w:tr w:rsidR="00892243" w:rsidRPr="00246B8D" w14:paraId="4145CAFC" w14:textId="77777777" w:rsidTr="000E332A">
        <w:tc>
          <w:tcPr>
            <w:tcW w:w="851" w:type="dxa"/>
            <w:tcBorders>
              <w:top w:val="single" w:sz="4" w:space="0" w:color="auto"/>
              <w:left w:val="single" w:sz="4" w:space="0" w:color="auto"/>
              <w:bottom w:val="single" w:sz="4" w:space="0" w:color="auto"/>
              <w:right w:val="single" w:sz="4" w:space="0" w:color="auto"/>
            </w:tcBorders>
            <w:shd w:val="clear" w:color="auto" w:fill="auto"/>
          </w:tcPr>
          <w:p w14:paraId="754D15CD" w14:textId="3F508D65"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557523"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4A6118" w14:textId="764153B3" w:rsidR="009D4511"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明瞭表示</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57BA6B8" w14:textId="6ED56594"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貸借対照表は、会計年度の末日における全ての資産、負債及び純資産の状況を明瞭に表示しているか。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B7A1E2" w14:textId="24F5C1C8"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会計基準第</w:t>
            </w:r>
            <w:r w:rsidR="00DF11F4" w:rsidRPr="00246B8D">
              <w:rPr>
                <w:rFonts w:asciiTheme="minorEastAsia" w:eastAsiaTheme="minorEastAsia" w:hAnsiTheme="minorEastAsia" w:cs="ＭＳ Ｐゴシック" w:hint="eastAsia"/>
                <w:color w:val="000000" w:themeColor="text1"/>
                <w:kern w:val="0"/>
                <w:sz w:val="18"/>
                <w:szCs w:val="18"/>
              </w:rPr>
              <w:t>２</w:t>
            </w:r>
            <w:r w:rsidRPr="00246B8D">
              <w:rPr>
                <w:rFonts w:asciiTheme="minorEastAsia" w:eastAsiaTheme="minorEastAsia" w:hAnsiTheme="minorEastAsia" w:cs="ＭＳ Ｐゴシック" w:hint="eastAsia"/>
                <w:color w:val="000000" w:themeColor="text1"/>
                <w:kern w:val="0"/>
                <w:sz w:val="18"/>
                <w:szCs w:val="18"/>
              </w:rPr>
              <w:t>章第</w:t>
            </w:r>
            <w:r w:rsidR="00DF11F4" w:rsidRPr="00246B8D">
              <w:rPr>
                <w:rFonts w:asciiTheme="minorEastAsia" w:eastAsiaTheme="minorEastAsia" w:hAnsiTheme="minorEastAsia" w:cs="ＭＳ Ｐゴシック" w:hint="eastAsia"/>
                <w:color w:val="000000" w:themeColor="text1"/>
                <w:kern w:val="0"/>
                <w:sz w:val="18"/>
                <w:szCs w:val="18"/>
              </w:rPr>
              <w:t>７</w:t>
            </w:r>
            <w:r w:rsidRPr="00246B8D">
              <w:rPr>
                <w:rFonts w:asciiTheme="minorEastAsia" w:eastAsiaTheme="minorEastAsia" w:hAnsiTheme="minorEastAsia" w:cs="ＭＳ Ｐゴシック" w:hint="eastAsia"/>
                <w:color w:val="000000" w:themeColor="text1"/>
                <w:kern w:val="0"/>
                <w:sz w:val="18"/>
                <w:szCs w:val="18"/>
              </w:rPr>
              <w:t>条</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6CA280F" w14:textId="77777777" w:rsidR="009D4511" w:rsidRPr="00246B8D" w:rsidRDefault="009D4511" w:rsidP="00DE36B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46F6978" w14:textId="77777777" w:rsidR="009D4511" w:rsidRPr="00246B8D" w:rsidRDefault="009D4511" w:rsidP="00DE36B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12DE5E8" w14:textId="77777777" w:rsidR="009D4511" w:rsidRPr="00246B8D" w:rsidRDefault="009D4511" w:rsidP="00DE36B2">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D9A96F" w14:textId="77777777" w:rsidR="009D4511" w:rsidRPr="00246B8D" w:rsidRDefault="009D4511" w:rsidP="00DE36B2">
            <w:pPr>
              <w:rPr>
                <w:rFonts w:asciiTheme="minorEastAsia" w:eastAsiaTheme="minorEastAsia" w:hAnsiTheme="minorEastAsia"/>
                <w:color w:val="000000" w:themeColor="text1"/>
                <w:sz w:val="18"/>
                <w:szCs w:val="18"/>
              </w:rPr>
            </w:pPr>
          </w:p>
        </w:tc>
      </w:tr>
      <w:tr w:rsidR="00892243" w:rsidRPr="00246B8D" w14:paraId="123B83D3" w14:textId="77777777" w:rsidTr="000E332A">
        <w:tc>
          <w:tcPr>
            <w:tcW w:w="851" w:type="dxa"/>
            <w:tcBorders>
              <w:top w:val="single" w:sz="4" w:space="0" w:color="auto"/>
              <w:left w:val="single" w:sz="4" w:space="0" w:color="auto"/>
              <w:bottom w:val="single" w:sz="4" w:space="0" w:color="auto"/>
              <w:right w:val="single" w:sz="4" w:space="0" w:color="auto"/>
            </w:tcBorders>
            <w:shd w:val="clear" w:color="auto" w:fill="auto"/>
          </w:tcPr>
          <w:p w14:paraId="299CE6DF" w14:textId="7D19D36E"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557523" w:rsidRPr="00246B8D">
              <w:rPr>
                <w:rFonts w:asciiTheme="minorEastAsia" w:eastAsiaTheme="minorEastAsia" w:hAnsiTheme="minorEastAsia" w:hint="eastAsia"/>
                <w:color w:val="000000" w:themeColor="text1"/>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51BF73"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勘定科目</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88409A1"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貸借対照表の勘定科目は、ほかに定めのある場合を除き様式第一号に準拠しているか。</w:t>
            </w:r>
          </w:p>
          <w:p w14:paraId="6C7236A2" w14:textId="7889D5F0" w:rsidR="009D4511" w:rsidRPr="00246B8D" w:rsidRDefault="00BF0211" w:rsidP="008E5463">
            <w:pPr>
              <w:widowControl/>
              <w:spacing w:beforeLines="30" w:before="108" w:afterLines="30" w:after="108" w:line="0" w:lineRule="atLeast"/>
              <w:ind w:firstLineChars="100" w:firstLine="180"/>
              <w:rPr>
                <w:color w:val="000000" w:themeColor="text1"/>
                <w:sz w:val="18"/>
                <w:szCs w:val="18"/>
              </w:rPr>
            </w:pPr>
            <w:r w:rsidRPr="00246B8D">
              <w:rPr>
                <w:rStyle w:val="aa"/>
                <w:rFonts w:hint="eastAsia"/>
                <w:color w:val="000000" w:themeColor="text1"/>
              </w:rPr>
              <w:t>特に、以下の事項に留意すること。</w:t>
            </w:r>
          </w:p>
          <w:p w14:paraId="74A6DA30" w14:textId="4A67A10F" w:rsidR="009D4511" w:rsidRPr="00246B8D" w:rsidRDefault="009D4511" w:rsidP="008E5463">
            <w:pPr>
              <w:pStyle w:val="af1"/>
              <w:spacing w:beforeLines="30" w:before="108" w:afterLines="30" w:after="108" w:line="0" w:lineRule="atLeast"/>
              <w:ind w:leftChars="0" w:left="356" w:hangingChars="198" w:hanging="356"/>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①　表中の科目については、不要な科目は削除しても差し支えないこと。また、別に表示することが適当であると認められるものについては、当該資産、負債及び純資産を示す名称を付した科目をもって、別に掲記することを妨げないこと。</w:t>
            </w:r>
          </w:p>
          <w:p w14:paraId="400D4EA9" w14:textId="049A9817" w:rsidR="009D4511" w:rsidRPr="00246B8D" w:rsidRDefault="009D4511" w:rsidP="008E5463">
            <w:pPr>
              <w:pStyle w:val="af1"/>
              <w:spacing w:beforeLines="30" w:before="108" w:afterLines="30" w:after="108" w:line="0" w:lineRule="atLeast"/>
              <w:ind w:leftChars="0" w:left="356" w:hangingChars="198" w:hanging="356"/>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②　社会医療法人及び特定医療法人については、純資産の部の基金の科目を削除すること。</w:t>
            </w:r>
          </w:p>
          <w:p w14:paraId="41D5229A" w14:textId="39C96374" w:rsidR="009D4511" w:rsidRPr="00246B8D" w:rsidRDefault="009D4511" w:rsidP="008E5463">
            <w:pPr>
              <w:widowControl/>
              <w:spacing w:beforeLines="30" w:before="108" w:afterLines="30" w:after="108" w:line="0" w:lineRule="atLeast"/>
              <w:ind w:left="356" w:hangingChars="198" w:hanging="356"/>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③　経過措置医療法人は、純資産の部の基金の科目の代わりに出資金とするとともに、代替基金の科目を削除すること。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9D3594"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様式第一号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21D3B1E" w14:textId="77777777" w:rsidR="009D4511" w:rsidRPr="00246B8D" w:rsidRDefault="009D4511" w:rsidP="00DE36B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671CB43" w14:textId="77777777" w:rsidR="009D4511" w:rsidRPr="00246B8D" w:rsidRDefault="009D4511" w:rsidP="00DE36B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68F8940" w14:textId="77777777" w:rsidR="009D4511" w:rsidRPr="00246B8D" w:rsidRDefault="009D4511" w:rsidP="00DE36B2">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B915A20" w14:textId="77777777" w:rsidR="009D4511" w:rsidRPr="00246B8D" w:rsidRDefault="009D4511" w:rsidP="00DE36B2">
            <w:pPr>
              <w:rPr>
                <w:rFonts w:asciiTheme="minorEastAsia" w:eastAsiaTheme="minorEastAsia" w:hAnsiTheme="minorEastAsia"/>
                <w:color w:val="000000" w:themeColor="text1"/>
                <w:sz w:val="18"/>
                <w:szCs w:val="18"/>
              </w:rPr>
            </w:pPr>
          </w:p>
        </w:tc>
      </w:tr>
      <w:tr w:rsidR="00892243" w:rsidRPr="00246B8D" w14:paraId="4E123A51" w14:textId="77777777" w:rsidTr="000E332A">
        <w:tc>
          <w:tcPr>
            <w:tcW w:w="851" w:type="dxa"/>
            <w:shd w:val="clear" w:color="auto" w:fill="auto"/>
          </w:tcPr>
          <w:p w14:paraId="46DA84D8" w14:textId="0917186C"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５</w:t>
            </w:r>
          </w:p>
        </w:tc>
        <w:tc>
          <w:tcPr>
            <w:tcW w:w="850" w:type="dxa"/>
            <w:shd w:val="clear" w:color="auto" w:fill="auto"/>
          </w:tcPr>
          <w:p w14:paraId="4827244A"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貸借一致</w:t>
            </w:r>
          </w:p>
        </w:tc>
        <w:tc>
          <w:tcPr>
            <w:tcW w:w="3828" w:type="dxa"/>
            <w:shd w:val="clear" w:color="auto" w:fill="auto"/>
          </w:tcPr>
          <w:p w14:paraId="20A81236" w14:textId="3E1D6483" w:rsidR="009D4511" w:rsidRPr="00246B8D" w:rsidRDefault="009D4511"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貸借対照表の「資産合計」の金額と「負債・純資産合計」の金額は一致しているか。</w:t>
            </w:r>
          </w:p>
        </w:tc>
        <w:tc>
          <w:tcPr>
            <w:tcW w:w="992" w:type="dxa"/>
            <w:shd w:val="clear" w:color="auto" w:fill="auto"/>
          </w:tcPr>
          <w:p w14:paraId="6ACF6799"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color w:val="000000" w:themeColor="text1"/>
                <w:kern w:val="0"/>
                <w:sz w:val="18"/>
                <w:szCs w:val="20"/>
              </w:rPr>
              <w:t>様式</w:t>
            </w:r>
            <w:r w:rsidRPr="00246B8D">
              <w:rPr>
                <w:rFonts w:asciiTheme="minorEastAsia" w:eastAsiaTheme="minorEastAsia" w:hAnsiTheme="minorEastAsia" w:cs="ＭＳ Ｐゴシック" w:hint="eastAsia"/>
                <w:color w:val="000000" w:themeColor="text1"/>
                <w:kern w:val="0"/>
                <w:sz w:val="18"/>
                <w:szCs w:val="20"/>
              </w:rPr>
              <w:t>第一号</w:t>
            </w:r>
          </w:p>
        </w:tc>
        <w:tc>
          <w:tcPr>
            <w:tcW w:w="756" w:type="dxa"/>
            <w:shd w:val="clear" w:color="auto" w:fill="auto"/>
          </w:tcPr>
          <w:p w14:paraId="31C64B73"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1F493FCA"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5820E706"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014BA554"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0F1A1BA9" w14:textId="77777777" w:rsidTr="000E332A">
        <w:tc>
          <w:tcPr>
            <w:tcW w:w="851" w:type="dxa"/>
            <w:shd w:val="clear" w:color="auto" w:fill="auto"/>
          </w:tcPr>
          <w:p w14:paraId="2C54151D" w14:textId="59228639"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AA07D0" w:rsidRPr="00246B8D">
              <w:rPr>
                <w:rFonts w:asciiTheme="minorEastAsia" w:eastAsiaTheme="minorEastAsia" w:hAnsiTheme="minorEastAsia" w:hint="eastAsia"/>
                <w:color w:val="000000" w:themeColor="text1"/>
                <w:sz w:val="18"/>
                <w:szCs w:val="18"/>
              </w:rPr>
              <w:t>－６</w:t>
            </w:r>
          </w:p>
        </w:tc>
        <w:tc>
          <w:tcPr>
            <w:tcW w:w="850" w:type="dxa"/>
            <w:shd w:val="clear" w:color="auto" w:fill="auto"/>
          </w:tcPr>
          <w:p w14:paraId="30BAB6C1"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区分</w:t>
            </w:r>
          </w:p>
        </w:tc>
        <w:tc>
          <w:tcPr>
            <w:tcW w:w="3828" w:type="dxa"/>
            <w:shd w:val="clear" w:color="auto" w:fill="auto"/>
          </w:tcPr>
          <w:p w14:paraId="6DFB68F3"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貸借対照表は、様式第一号に従い適切に区分されているか。</w:t>
            </w:r>
          </w:p>
          <w:p w14:paraId="60F62896" w14:textId="77777777" w:rsidR="009D4511" w:rsidRPr="00246B8D" w:rsidRDefault="009D4511" w:rsidP="008E5463">
            <w:pPr>
              <w:spacing w:beforeLines="30" w:before="108" w:afterLines="30" w:after="108" w:line="0" w:lineRule="atLeast"/>
              <w:ind w:left="355" w:hangingChars="197" w:hanging="355"/>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①　資産の部、負債の部及び純資産の部が設けられているか。</w:t>
            </w:r>
          </w:p>
          <w:p w14:paraId="5E7FFB80" w14:textId="77777777" w:rsidR="009D4511" w:rsidRPr="00246B8D" w:rsidRDefault="009D4511" w:rsidP="008E5463">
            <w:pPr>
              <w:spacing w:beforeLines="30" w:before="108" w:afterLines="30" w:after="108" w:line="0" w:lineRule="atLeast"/>
              <w:ind w:left="353" w:hangingChars="196" w:hanging="35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②　資産の部は流動資産及び固定資産に区分され、固定資産は、有形固定資産、無形固定資産及びその他の資産に区分されているか。</w:t>
            </w:r>
          </w:p>
          <w:p w14:paraId="6EE044C0" w14:textId="77777777" w:rsidR="009D4511" w:rsidRPr="00246B8D" w:rsidRDefault="009D4511" w:rsidP="008E5463">
            <w:pPr>
              <w:spacing w:beforeLines="30" w:before="108" w:afterLines="30" w:after="108" w:line="0" w:lineRule="atLeast"/>
              <w:ind w:left="353" w:hangingChars="196" w:hanging="35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③　負債の部は、流動負債及び固定負債に区分されているか。</w:t>
            </w:r>
          </w:p>
          <w:p w14:paraId="0601CCF4" w14:textId="2CBA5F21" w:rsidR="009D4511" w:rsidRPr="00246B8D" w:rsidRDefault="009D4511" w:rsidP="008E5463">
            <w:pPr>
              <w:widowControl/>
              <w:spacing w:beforeLines="30" w:before="108" w:afterLines="30" w:after="108" w:line="0" w:lineRule="atLeast"/>
              <w:ind w:left="317" w:hangingChars="176" w:hanging="317"/>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④　純資産の部は出資金、基金、積立金及び評価・換算差額等に区分されているか。</w:t>
            </w:r>
          </w:p>
        </w:tc>
        <w:tc>
          <w:tcPr>
            <w:tcW w:w="992" w:type="dxa"/>
            <w:shd w:val="clear" w:color="auto" w:fill="auto"/>
          </w:tcPr>
          <w:p w14:paraId="0E206105" w14:textId="0317D98C"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974685" w:rsidRPr="00246B8D">
              <w:rPr>
                <w:rFonts w:asciiTheme="minorEastAsia" w:eastAsiaTheme="minorEastAsia" w:hAnsiTheme="minorEastAsia" w:cs="ＭＳ Ｐゴシック" w:hint="eastAsia"/>
                <w:color w:val="000000" w:themeColor="text1"/>
                <w:kern w:val="0"/>
                <w:sz w:val="18"/>
                <w:szCs w:val="18"/>
              </w:rPr>
              <w:t>８</w:t>
            </w:r>
            <w:r w:rsidRPr="00246B8D">
              <w:rPr>
                <w:rFonts w:asciiTheme="minorEastAsia" w:eastAsiaTheme="minorEastAsia" w:hAnsiTheme="minorEastAsia" w:cs="ＭＳ Ｐゴシック" w:hint="eastAsia"/>
                <w:color w:val="000000" w:themeColor="text1"/>
                <w:kern w:val="0"/>
                <w:sz w:val="18"/>
                <w:szCs w:val="18"/>
              </w:rPr>
              <w:t>条</w:t>
            </w:r>
          </w:p>
        </w:tc>
        <w:tc>
          <w:tcPr>
            <w:tcW w:w="756" w:type="dxa"/>
            <w:shd w:val="clear" w:color="auto" w:fill="auto"/>
          </w:tcPr>
          <w:p w14:paraId="0B36AF06"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4BE5211E"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30344E9F"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61B8F19E"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093D8188" w14:textId="77777777" w:rsidTr="000E332A">
        <w:tc>
          <w:tcPr>
            <w:tcW w:w="851" w:type="dxa"/>
            <w:shd w:val="clear" w:color="auto" w:fill="auto"/>
          </w:tcPr>
          <w:p w14:paraId="77A3CD07" w14:textId="145A98EB"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AA07D0" w:rsidRPr="00246B8D">
              <w:rPr>
                <w:rFonts w:asciiTheme="minorEastAsia" w:hAnsiTheme="minorEastAsia" w:hint="eastAsia"/>
                <w:color w:val="000000" w:themeColor="text1"/>
                <w:sz w:val="18"/>
              </w:rPr>
              <w:t>－７</w:t>
            </w:r>
          </w:p>
        </w:tc>
        <w:tc>
          <w:tcPr>
            <w:tcW w:w="850" w:type="dxa"/>
            <w:shd w:val="clear" w:color="auto" w:fill="auto"/>
          </w:tcPr>
          <w:p w14:paraId="61FD6CF1" w14:textId="546016A4"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内部取引</w:t>
            </w:r>
          </w:p>
        </w:tc>
        <w:tc>
          <w:tcPr>
            <w:tcW w:w="3828" w:type="dxa"/>
            <w:shd w:val="clear" w:color="auto" w:fill="auto"/>
          </w:tcPr>
          <w:p w14:paraId="52494CDD" w14:textId="43D1D94F"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内部取引により生ずる取引の残高は、相殺消去されているか。</w:t>
            </w:r>
          </w:p>
        </w:tc>
        <w:tc>
          <w:tcPr>
            <w:tcW w:w="992" w:type="dxa"/>
            <w:shd w:val="clear" w:color="auto" w:fill="auto"/>
          </w:tcPr>
          <w:p w14:paraId="6116A907" w14:textId="6409800C"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p>
        </w:tc>
        <w:tc>
          <w:tcPr>
            <w:tcW w:w="756" w:type="dxa"/>
            <w:shd w:val="clear" w:color="auto" w:fill="auto"/>
          </w:tcPr>
          <w:p w14:paraId="3D5F5D37"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0E87E17F"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0DE288CD"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46A6D4C6"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17D79548" w14:textId="77777777" w:rsidTr="000E332A">
        <w:tc>
          <w:tcPr>
            <w:tcW w:w="851" w:type="dxa"/>
            <w:shd w:val="clear" w:color="auto" w:fill="auto"/>
          </w:tcPr>
          <w:p w14:paraId="22C15FCA" w14:textId="5FE6B6C4"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８</w:t>
            </w:r>
          </w:p>
        </w:tc>
        <w:tc>
          <w:tcPr>
            <w:tcW w:w="850" w:type="dxa"/>
            <w:shd w:val="clear" w:color="auto" w:fill="auto"/>
          </w:tcPr>
          <w:p w14:paraId="6F848692"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流動・固定区分</w:t>
            </w:r>
          </w:p>
        </w:tc>
        <w:tc>
          <w:tcPr>
            <w:tcW w:w="3828" w:type="dxa"/>
            <w:shd w:val="clear" w:color="auto" w:fill="auto"/>
          </w:tcPr>
          <w:p w14:paraId="02C45F0D" w14:textId="58735DAF"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事業未収金、前渡金、買掛金、前受金等の経常的な取引によって発生した債権債務は、流動資産又は流動負債に計上されているか。</w:t>
            </w:r>
          </w:p>
        </w:tc>
        <w:tc>
          <w:tcPr>
            <w:tcW w:w="992" w:type="dxa"/>
            <w:shd w:val="clear" w:color="auto" w:fill="auto"/>
          </w:tcPr>
          <w:p w14:paraId="427F33C3"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24F1A8F8"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65EBF680"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285C867C"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00A011CD"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271C7303" w14:textId="77777777" w:rsidTr="000E332A">
        <w:tc>
          <w:tcPr>
            <w:tcW w:w="851" w:type="dxa"/>
            <w:shd w:val="clear" w:color="auto" w:fill="auto"/>
          </w:tcPr>
          <w:p w14:paraId="44869A4A" w14:textId="2BE4AA10" w:rsidR="009D4511" w:rsidRPr="00246B8D" w:rsidRDefault="000D789F" w:rsidP="00665AB8">
            <w:pPr>
              <w:spacing w:beforeLines="30" w:before="108"/>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lastRenderedPageBreak/>
              <w:t>２</w:t>
            </w:r>
            <w:r w:rsidR="00AA07D0" w:rsidRPr="00246B8D">
              <w:rPr>
                <w:rFonts w:asciiTheme="minorEastAsia" w:eastAsiaTheme="minorEastAsia" w:hAnsiTheme="minorEastAsia" w:hint="eastAsia"/>
                <w:color w:val="000000" w:themeColor="text1"/>
                <w:sz w:val="18"/>
                <w:szCs w:val="18"/>
              </w:rPr>
              <w:t>－９</w:t>
            </w:r>
          </w:p>
        </w:tc>
        <w:tc>
          <w:tcPr>
            <w:tcW w:w="850" w:type="dxa"/>
            <w:shd w:val="clear" w:color="auto" w:fill="auto"/>
          </w:tcPr>
          <w:p w14:paraId="7AD9D186"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1147F29A" w14:textId="57FEBC28"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経常的な取引によって発生した債権のうち、破産債権、更生債権等で１年以内に回収されないことが明らかなものは固定資産に計上されているか。</w:t>
            </w:r>
          </w:p>
        </w:tc>
        <w:tc>
          <w:tcPr>
            <w:tcW w:w="992" w:type="dxa"/>
            <w:shd w:val="clear" w:color="auto" w:fill="auto"/>
          </w:tcPr>
          <w:p w14:paraId="1032A73C"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02465F80"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60CA558A"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4D407723"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3D2748B1"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1E957114" w14:textId="77777777" w:rsidTr="000E332A">
        <w:tc>
          <w:tcPr>
            <w:tcW w:w="851" w:type="dxa"/>
            <w:shd w:val="clear" w:color="auto" w:fill="auto"/>
          </w:tcPr>
          <w:p w14:paraId="09750339" w14:textId="4CD0E67C" w:rsidR="009D4511" w:rsidRPr="00246B8D" w:rsidRDefault="000D789F" w:rsidP="00665AB8">
            <w:pPr>
              <w:spacing w:before="30"/>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AA07D0" w:rsidRPr="00246B8D">
              <w:rPr>
                <w:rFonts w:asciiTheme="minorEastAsia" w:eastAsiaTheme="minorEastAsia" w:hAnsiTheme="minorEastAsia" w:hint="eastAsia"/>
                <w:color w:val="000000" w:themeColor="text1"/>
                <w:sz w:val="18"/>
                <w:szCs w:val="18"/>
              </w:rPr>
              <w:t>－10</w:t>
            </w:r>
          </w:p>
        </w:tc>
        <w:tc>
          <w:tcPr>
            <w:tcW w:w="850" w:type="dxa"/>
            <w:shd w:val="clear" w:color="auto" w:fill="auto"/>
          </w:tcPr>
          <w:p w14:paraId="69095FF8"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27B3AB20" w14:textId="41A517F9"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時の経過に依存する継続的役務の提供に係る対価の前払分であって、貸借対照表日の翌日から起算して１年を超えて費用化される未経過分は「長期前払費用」に計上されているか。</w:t>
            </w:r>
          </w:p>
        </w:tc>
        <w:tc>
          <w:tcPr>
            <w:tcW w:w="992" w:type="dxa"/>
            <w:shd w:val="clear" w:color="auto" w:fill="auto"/>
          </w:tcPr>
          <w:p w14:paraId="32B8B208"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7292BAB7"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0211E835"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0405F81F"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740C7FF3"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25ED1CB2" w14:textId="77777777" w:rsidTr="000E332A">
        <w:tc>
          <w:tcPr>
            <w:tcW w:w="851" w:type="dxa"/>
            <w:shd w:val="clear" w:color="auto" w:fill="auto"/>
          </w:tcPr>
          <w:p w14:paraId="661FDC5D" w14:textId="42AC6E8D" w:rsidR="009D4511" w:rsidRPr="00246B8D" w:rsidRDefault="000D789F" w:rsidP="00665AB8">
            <w:pPr>
              <w:spacing w:before="30"/>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hint="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11</w:t>
            </w:r>
          </w:p>
        </w:tc>
        <w:tc>
          <w:tcPr>
            <w:tcW w:w="850" w:type="dxa"/>
            <w:shd w:val="clear" w:color="auto" w:fill="auto"/>
          </w:tcPr>
          <w:p w14:paraId="6F55BC4A"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47256149" w14:textId="4738CB9D"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付金、借入金等の経常的な取引以外の取引によって発生した債権債務については、貸借対照表日の翌日から起算して１年以内に入金又は支払の期限が到来するものは流動資産又は流動負債に計上され、入金又は支払の期限が１年を超えて到来するものは固定資産又は固定負債に計上されているか。</w:t>
            </w:r>
          </w:p>
        </w:tc>
        <w:tc>
          <w:tcPr>
            <w:tcW w:w="992" w:type="dxa"/>
            <w:shd w:val="clear" w:color="auto" w:fill="auto"/>
          </w:tcPr>
          <w:p w14:paraId="001217D9" w14:textId="77777777" w:rsidR="009D4511" w:rsidRPr="00246B8D" w:rsidRDefault="009D4511" w:rsidP="008E5463">
            <w:pPr>
              <w:spacing w:beforeLines="30" w:before="108" w:afterLines="30" w:after="108" w:line="0" w:lineRule="atLeast"/>
              <w:rPr>
                <w:color w:val="000000" w:themeColor="text1"/>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512989A4"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4192400E"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22B03AA5"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5DC69273"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477A6E48" w14:textId="77777777" w:rsidTr="000E332A">
        <w:tc>
          <w:tcPr>
            <w:tcW w:w="851" w:type="dxa"/>
            <w:shd w:val="clear" w:color="auto" w:fill="auto"/>
          </w:tcPr>
          <w:p w14:paraId="1472A71E" w14:textId="3BFC7092" w:rsidR="009D4511" w:rsidRPr="00246B8D" w:rsidRDefault="000D789F" w:rsidP="00665AB8">
            <w:pPr>
              <w:spacing w:before="30"/>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hint="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12</w:t>
            </w:r>
          </w:p>
        </w:tc>
        <w:tc>
          <w:tcPr>
            <w:tcW w:w="850" w:type="dxa"/>
            <w:shd w:val="clear" w:color="auto" w:fill="auto"/>
          </w:tcPr>
          <w:p w14:paraId="0D81E432"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4B1C11C7" w14:textId="391F6A82"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リース債務、長期未払金等は、貸借対照表日の翌日から起算して１年以内に支払期限が到来するものは流動負債に計上され、支払期限が１年を超えて到来するものは固定負債に計上されているか。</w:t>
            </w:r>
          </w:p>
        </w:tc>
        <w:tc>
          <w:tcPr>
            <w:tcW w:w="992" w:type="dxa"/>
            <w:shd w:val="clear" w:color="auto" w:fill="auto"/>
          </w:tcPr>
          <w:p w14:paraId="0EE2E14D" w14:textId="77777777" w:rsidR="009D4511" w:rsidRPr="00246B8D" w:rsidRDefault="009D4511" w:rsidP="008E5463">
            <w:pPr>
              <w:spacing w:beforeLines="30" w:before="108" w:afterLines="30" w:after="108" w:line="0" w:lineRule="atLeast"/>
              <w:rPr>
                <w:color w:val="000000" w:themeColor="text1"/>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30EA10EE"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1E9838A7"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50C22F5D"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449FF4AD"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70177578" w14:textId="77777777" w:rsidTr="000E332A">
        <w:tc>
          <w:tcPr>
            <w:tcW w:w="851" w:type="dxa"/>
            <w:shd w:val="clear" w:color="auto" w:fill="auto"/>
          </w:tcPr>
          <w:p w14:paraId="68F01760" w14:textId="231BB024" w:rsidR="009D4511" w:rsidRPr="00246B8D" w:rsidRDefault="000D789F" w:rsidP="00665AB8">
            <w:pPr>
              <w:spacing w:before="30"/>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13</w:t>
            </w:r>
          </w:p>
        </w:tc>
        <w:tc>
          <w:tcPr>
            <w:tcW w:w="850" w:type="dxa"/>
            <w:shd w:val="clear" w:color="auto" w:fill="auto"/>
          </w:tcPr>
          <w:p w14:paraId="5DBDBBAE"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減価償却費の累計額</w:t>
            </w:r>
          </w:p>
        </w:tc>
        <w:tc>
          <w:tcPr>
            <w:tcW w:w="3828" w:type="dxa"/>
            <w:shd w:val="clear" w:color="auto" w:fill="auto"/>
          </w:tcPr>
          <w:p w14:paraId="72EDB85A" w14:textId="60BEAC1F" w:rsidR="009D4511" w:rsidRPr="00246B8D" w:rsidRDefault="009D4511"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有形固定資産については、その取得価額から減価償却累計額を控除し</w:t>
            </w:r>
            <w:r w:rsidR="00184C31" w:rsidRPr="00246B8D">
              <w:rPr>
                <w:rFonts w:asciiTheme="minorEastAsia" w:eastAsiaTheme="minorEastAsia" w:hAnsiTheme="minorEastAsia" w:cs="ＭＳ Ｐゴシック" w:hint="eastAsia"/>
                <w:color w:val="000000" w:themeColor="text1"/>
                <w:kern w:val="0"/>
              </w:rPr>
              <w:t>、控除した減価償却累計額は</w:t>
            </w:r>
            <w:r w:rsidR="007E1AB2" w:rsidRPr="00246B8D">
              <w:rPr>
                <w:rFonts w:asciiTheme="minorEastAsia" w:eastAsiaTheme="minorEastAsia" w:hAnsiTheme="minorEastAsia" w:cs="ＭＳ Ｐゴシック" w:hint="eastAsia"/>
                <w:color w:val="000000" w:themeColor="text1"/>
                <w:kern w:val="0"/>
              </w:rPr>
              <w:t>、会計基準第22条第８号（その他医療法人の財政状態又は損益の状況を明らかにするために必要な事項）の事項として注記し</w:t>
            </w:r>
            <w:r w:rsidRPr="00246B8D">
              <w:rPr>
                <w:rFonts w:asciiTheme="minorEastAsia" w:eastAsiaTheme="minorEastAsia" w:hAnsiTheme="minorEastAsia" w:cs="ＭＳ Ｐゴシック" w:hint="eastAsia"/>
                <w:color w:val="000000" w:themeColor="text1"/>
                <w:kern w:val="0"/>
              </w:rPr>
              <w:t>ているか。</w:t>
            </w:r>
          </w:p>
          <w:p w14:paraId="71425213" w14:textId="450172B3" w:rsidR="00184C31" w:rsidRPr="00246B8D" w:rsidRDefault="007E1AB2"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なお、貸借対照表において間接控除形式で表記することも認められ、その場合は、減価償却累計額を注記する必要は</w:t>
            </w:r>
            <w:r w:rsidR="00974685" w:rsidRPr="00246B8D">
              <w:rPr>
                <w:rFonts w:asciiTheme="minorEastAsia" w:eastAsiaTheme="minorEastAsia" w:hAnsiTheme="minorEastAsia" w:cs="ＭＳ Ｐゴシック" w:hint="eastAsia"/>
                <w:color w:val="000000" w:themeColor="text1"/>
                <w:kern w:val="0"/>
              </w:rPr>
              <w:t>な</w:t>
            </w:r>
            <w:r w:rsidRPr="00246B8D">
              <w:rPr>
                <w:rFonts w:asciiTheme="minorEastAsia" w:eastAsiaTheme="minorEastAsia" w:hAnsiTheme="minorEastAsia" w:cs="ＭＳ Ｐゴシック" w:hint="eastAsia"/>
                <w:color w:val="000000" w:themeColor="text1"/>
                <w:kern w:val="0"/>
              </w:rPr>
              <w:t>いことに留意する。</w:t>
            </w:r>
          </w:p>
        </w:tc>
        <w:tc>
          <w:tcPr>
            <w:tcW w:w="992" w:type="dxa"/>
            <w:shd w:val="clear" w:color="auto" w:fill="auto"/>
          </w:tcPr>
          <w:p w14:paraId="24AFD207" w14:textId="77777777" w:rsidR="00815867"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２</w:t>
            </w:r>
            <w:r w:rsidRPr="00246B8D">
              <w:rPr>
                <w:rFonts w:asciiTheme="minorEastAsia" w:eastAsiaTheme="minorEastAsia" w:hAnsiTheme="minorEastAsia" w:cs="ＭＳ Ｐゴシック" w:hint="eastAsia"/>
                <w:color w:val="000000" w:themeColor="text1"/>
                <w:kern w:val="0"/>
                <w:sz w:val="18"/>
                <w:szCs w:val="20"/>
              </w:rPr>
              <w:t>章第10条</w:t>
            </w:r>
          </w:p>
          <w:p w14:paraId="18538B81" w14:textId="08190EAB" w:rsidR="009D4511" w:rsidRPr="00246B8D" w:rsidRDefault="00184C3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20"/>
              </w:rPr>
              <w:t>Ｑ＆Ａ</w:t>
            </w:r>
            <w:r w:rsidR="005F719D" w:rsidRPr="00246B8D">
              <w:rPr>
                <w:rFonts w:asciiTheme="minorEastAsia" w:eastAsiaTheme="minorEastAsia" w:hAnsiTheme="minorEastAsia" w:cs="ＭＳ Ｐゴシック" w:hint="eastAsia"/>
                <w:color w:val="000000" w:themeColor="text1"/>
                <w:kern w:val="0"/>
                <w:sz w:val="18"/>
                <w:szCs w:val="20"/>
              </w:rPr>
              <w:t xml:space="preserve"> </w:t>
            </w:r>
            <w:r w:rsidR="00425EB3" w:rsidRPr="00246B8D">
              <w:rPr>
                <w:rFonts w:asciiTheme="minorEastAsia" w:eastAsiaTheme="minorEastAsia" w:hAnsiTheme="minorEastAsia" w:cs="ＭＳ Ｐゴシック" w:hint="eastAsia"/>
                <w:color w:val="000000" w:themeColor="text1"/>
                <w:kern w:val="0"/>
                <w:sz w:val="18"/>
                <w:szCs w:val="20"/>
              </w:rPr>
              <w:t>Ｑ９</w:t>
            </w:r>
          </w:p>
        </w:tc>
        <w:tc>
          <w:tcPr>
            <w:tcW w:w="756" w:type="dxa"/>
            <w:shd w:val="clear" w:color="auto" w:fill="auto"/>
          </w:tcPr>
          <w:p w14:paraId="581B9D38"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366B4084" w14:textId="77777777" w:rsidR="009D4511" w:rsidRPr="00246B8D" w:rsidRDefault="009D4511" w:rsidP="005D02F8">
            <w:pPr>
              <w:rPr>
                <w:rFonts w:asciiTheme="minorEastAsia" w:eastAsiaTheme="minorEastAsia" w:hAnsiTheme="minorEastAsia"/>
                <w:color w:val="000000" w:themeColor="text1"/>
                <w:sz w:val="18"/>
                <w:szCs w:val="18"/>
              </w:rPr>
            </w:pPr>
          </w:p>
        </w:tc>
        <w:tc>
          <w:tcPr>
            <w:tcW w:w="756" w:type="dxa"/>
            <w:shd w:val="clear" w:color="auto" w:fill="auto"/>
          </w:tcPr>
          <w:p w14:paraId="4B96D341" w14:textId="77777777" w:rsidR="009D4511" w:rsidRPr="00246B8D" w:rsidRDefault="009D4511" w:rsidP="005D02F8">
            <w:pPr>
              <w:rPr>
                <w:rFonts w:asciiTheme="minorEastAsia" w:eastAsiaTheme="minorEastAsia" w:hAnsiTheme="minorEastAsia"/>
                <w:color w:val="000000" w:themeColor="text1"/>
                <w:sz w:val="18"/>
                <w:szCs w:val="18"/>
              </w:rPr>
            </w:pPr>
          </w:p>
        </w:tc>
        <w:tc>
          <w:tcPr>
            <w:tcW w:w="992" w:type="dxa"/>
            <w:shd w:val="clear" w:color="auto" w:fill="auto"/>
          </w:tcPr>
          <w:p w14:paraId="74335381" w14:textId="77777777" w:rsidR="009D4511" w:rsidRPr="00246B8D" w:rsidRDefault="009D4511" w:rsidP="005D02F8">
            <w:pPr>
              <w:rPr>
                <w:rFonts w:asciiTheme="minorEastAsia" w:eastAsiaTheme="minorEastAsia" w:hAnsiTheme="minorEastAsia"/>
                <w:color w:val="000000" w:themeColor="text1"/>
                <w:sz w:val="18"/>
                <w:szCs w:val="18"/>
              </w:rPr>
            </w:pPr>
          </w:p>
        </w:tc>
      </w:tr>
      <w:tr w:rsidR="00892243" w:rsidRPr="00246B8D" w14:paraId="4677748C" w14:textId="77777777" w:rsidTr="000E332A">
        <w:tc>
          <w:tcPr>
            <w:tcW w:w="851" w:type="dxa"/>
            <w:shd w:val="clear" w:color="auto" w:fill="auto"/>
          </w:tcPr>
          <w:p w14:paraId="657D9EAA" w14:textId="74CC2068" w:rsidR="009D4511" w:rsidRPr="00246B8D" w:rsidRDefault="000D789F" w:rsidP="00665AB8">
            <w:pPr>
              <w:spacing w:before="30"/>
              <w:ind w:leftChars="30" w:left="63"/>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14</w:t>
            </w:r>
          </w:p>
        </w:tc>
        <w:tc>
          <w:tcPr>
            <w:tcW w:w="850" w:type="dxa"/>
            <w:shd w:val="clear" w:color="auto" w:fill="auto"/>
          </w:tcPr>
          <w:p w14:paraId="1F3CD28D" w14:textId="77777777" w:rsidR="009D4511" w:rsidRPr="00246B8D" w:rsidRDefault="009D4511" w:rsidP="00665AB8">
            <w:pPr>
              <w:widowControl/>
              <w:spacing w:beforeLines="30" w:before="108" w:afterLines="30" w:after="108" w:line="0" w:lineRule="atLeast"/>
              <w:ind w:leftChars="30" w:left="63"/>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貸倒引当金</w:t>
            </w:r>
          </w:p>
        </w:tc>
        <w:tc>
          <w:tcPr>
            <w:tcW w:w="3828" w:type="dxa"/>
            <w:shd w:val="clear" w:color="auto" w:fill="auto"/>
          </w:tcPr>
          <w:p w14:paraId="5354DDD5" w14:textId="59A6088F" w:rsidR="008A7E0F" w:rsidRPr="003D368B" w:rsidRDefault="009D4511" w:rsidP="008A7E0F">
            <w:pPr>
              <w:pStyle w:val="a3"/>
              <w:spacing w:beforeLines="30" w:before="108" w:afterLines="30" w:after="108" w:line="0" w:lineRule="atLeast"/>
              <w:ind w:firstLineChars="50" w:firstLine="90"/>
              <w:rPr>
                <w:rFonts w:asciiTheme="minorEastAsia" w:eastAsiaTheme="minorEastAsia" w:hAnsiTheme="minorEastAsia" w:cs="ＭＳ Ｐゴシック"/>
                <w:kern w:val="0"/>
              </w:rPr>
            </w:pPr>
            <w:r w:rsidRPr="00246B8D">
              <w:rPr>
                <w:rFonts w:asciiTheme="minorEastAsia" w:eastAsiaTheme="minorEastAsia" w:hAnsiTheme="minorEastAsia" w:cs="ＭＳ Ｐゴシック" w:hint="eastAsia"/>
                <w:color w:val="000000" w:themeColor="text1"/>
                <w:kern w:val="0"/>
              </w:rPr>
              <w:t>未収金、貸付金等の債権に対する貸倒引当金については、貸借対照表の資産の部に計上されているか</w:t>
            </w:r>
            <w:r w:rsidRPr="003D368B">
              <w:rPr>
                <w:rFonts w:asciiTheme="minorEastAsia" w:eastAsiaTheme="minorEastAsia" w:hAnsiTheme="minorEastAsia" w:cs="ＭＳ Ｐゴシック" w:hint="eastAsia"/>
                <w:kern w:val="0"/>
              </w:rPr>
              <w:t>。</w:t>
            </w:r>
            <w:r w:rsidR="008A7E0F" w:rsidRPr="003D368B">
              <w:rPr>
                <w:rFonts w:asciiTheme="minorEastAsia" w:eastAsiaTheme="minorEastAsia" w:hAnsiTheme="minorEastAsia" w:cs="ＭＳ Ｐゴシック" w:hint="eastAsia"/>
                <w:kern w:val="0"/>
              </w:rPr>
              <w:t>ただし、前々会計年度末の負債総額が200億円未満の医療法人においては、法人税法（昭和40年法律第34号）における貸倒引当金の繰入限度</w:t>
            </w:r>
            <w:r w:rsidR="00853DEA">
              <w:rPr>
                <w:rFonts w:asciiTheme="minorEastAsia" w:eastAsiaTheme="minorEastAsia" w:hAnsiTheme="minorEastAsia" w:cs="ＭＳ Ｐゴシック" w:hint="eastAsia"/>
                <w:kern w:val="0"/>
              </w:rPr>
              <w:t>額</w:t>
            </w:r>
            <w:r w:rsidR="008A7E0F" w:rsidRPr="003D368B">
              <w:rPr>
                <w:rFonts w:asciiTheme="minorEastAsia" w:eastAsiaTheme="minorEastAsia" w:hAnsiTheme="minorEastAsia" w:cs="ＭＳ Ｐゴシック" w:hint="eastAsia"/>
                <w:kern w:val="0"/>
              </w:rPr>
              <w:t>相当額が取立不能見込額を明らかに下回っている場合を除き、その繰入限度額相当額を貸倒引当金に計上することができる。</w:t>
            </w:r>
          </w:p>
          <w:p w14:paraId="066C897D" w14:textId="6F41BA41"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債権について貸倒引当金を直接控除した残額のみが計上されている場合には、当該債権の債権金額、貸倒引当金及び当該債権の当期末残高が、会計基準第22条第８号（その他医療法人の財政状態又は損益の状況を明らかにするために必要な事項）の事項として注記されているか。</w:t>
            </w:r>
          </w:p>
        </w:tc>
        <w:tc>
          <w:tcPr>
            <w:tcW w:w="992" w:type="dxa"/>
            <w:shd w:val="clear" w:color="auto" w:fill="auto"/>
          </w:tcPr>
          <w:p w14:paraId="0CE32B7F" w14:textId="4CF6E790"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２</w:t>
            </w:r>
            <w:r w:rsidRPr="00246B8D">
              <w:rPr>
                <w:rFonts w:asciiTheme="minorEastAsia" w:eastAsiaTheme="minorEastAsia" w:hAnsiTheme="minorEastAsia" w:cs="ＭＳ Ｐゴシック" w:hint="eastAsia"/>
                <w:color w:val="000000" w:themeColor="text1"/>
                <w:kern w:val="0"/>
                <w:sz w:val="18"/>
                <w:szCs w:val="20"/>
              </w:rPr>
              <w:t>章第12条</w:t>
            </w:r>
          </w:p>
          <w:p w14:paraId="02086BA0"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運用指針12</w:t>
            </w:r>
          </w:p>
        </w:tc>
        <w:tc>
          <w:tcPr>
            <w:tcW w:w="756" w:type="dxa"/>
            <w:shd w:val="clear" w:color="auto" w:fill="auto"/>
          </w:tcPr>
          <w:p w14:paraId="18158D5A"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0DDC8054"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F33DDB2"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63CCE4EE"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309C5F05" w14:textId="77777777" w:rsidTr="000E332A">
        <w:tc>
          <w:tcPr>
            <w:tcW w:w="851" w:type="dxa"/>
            <w:shd w:val="clear" w:color="auto" w:fill="auto"/>
          </w:tcPr>
          <w:p w14:paraId="6861EF6A" w14:textId="78E2E9F3"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lastRenderedPageBreak/>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15</w:t>
            </w:r>
          </w:p>
        </w:tc>
        <w:tc>
          <w:tcPr>
            <w:tcW w:w="850" w:type="dxa"/>
            <w:shd w:val="clear" w:color="auto" w:fill="auto"/>
          </w:tcPr>
          <w:p w14:paraId="102AAA2D"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有価証券、投資有価証券</w:t>
            </w:r>
          </w:p>
        </w:tc>
        <w:tc>
          <w:tcPr>
            <w:tcW w:w="3828" w:type="dxa"/>
            <w:shd w:val="clear" w:color="auto" w:fill="auto"/>
          </w:tcPr>
          <w:p w14:paraId="59F2E39C" w14:textId="371E5A6D" w:rsidR="009D4511" w:rsidRPr="00246B8D" w:rsidRDefault="0097468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１</w:t>
            </w:r>
            <w:r w:rsidR="009D4511" w:rsidRPr="00246B8D">
              <w:rPr>
                <w:rFonts w:asciiTheme="minorEastAsia" w:eastAsiaTheme="minorEastAsia" w:hAnsiTheme="minorEastAsia" w:cs="ＭＳ Ｐゴシック" w:hint="eastAsia"/>
                <w:color w:val="000000" w:themeColor="text1"/>
                <w:kern w:val="0"/>
                <w:sz w:val="18"/>
                <w:szCs w:val="18"/>
              </w:rPr>
              <w:t>年以内に満期の到来する債券等は、流動資産の部に「有価証券」として計上されているか。</w:t>
            </w:r>
          </w:p>
        </w:tc>
        <w:tc>
          <w:tcPr>
            <w:tcW w:w="992" w:type="dxa"/>
            <w:shd w:val="clear" w:color="auto" w:fill="auto"/>
          </w:tcPr>
          <w:p w14:paraId="5612B8EE"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20"/>
              </w:rPr>
              <w:t>様式第一号</w:t>
            </w:r>
          </w:p>
        </w:tc>
        <w:tc>
          <w:tcPr>
            <w:tcW w:w="756" w:type="dxa"/>
            <w:shd w:val="clear" w:color="auto" w:fill="auto"/>
          </w:tcPr>
          <w:p w14:paraId="274D5376"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C8796E7"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8B50F3B"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3516392E"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4A2CE82B" w14:textId="77777777" w:rsidTr="000E332A">
        <w:tc>
          <w:tcPr>
            <w:tcW w:w="851" w:type="dxa"/>
            <w:shd w:val="clear" w:color="auto" w:fill="auto"/>
          </w:tcPr>
          <w:p w14:paraId="2BA488B5" w14:textId="1619F4BF" w:rsidR="009D4511"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16</w:t>
            </w:r>
          </w:p>
        </w:tc>
        <w:tc>
          <w:tcPr>
            <w:tcW w:w="850" w:type="dxa"/>
            <w:shd w:val="clear" w:color="auto" w:fill="auto"/>
          </w:tcPr>
          <w:p w14:paraId="621D6171"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出資金</w:t>
            </w:r>
          </w:p>
        </w:tc>
        <w:tc>
          <w:tcPr>
            <w:tcW w:w="3828" w:type="dxa"/>
            <w:shd w:val="clear" w:color="auto" w:fill="auto"/>
          </w:tcPr>
          <w:p w14:paraId="68EDF82D"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出資金には、持分の定めのある医療法人に社員その他の出資者が出資した金額が計上されているか。</w:t>
            </w:r>
          </w:p>
          <w:p w14:paraId="7BCE916F" w14:textId="5DAADE1F"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出資金は、社員等が実際に払込みをした金額</w:t>
            </w:r>
            <w:r w:rsidR="000F7F02" w:rsidRPr="00246B8D">
              <w:rPr>
                <w:rFonts w:asciiTheme="minorEastAsia" w:eastAsiaTheme="minorEastAsia" w:hAnsiTheme="minorEastAsia" w:cs="ＭＳ Ｐゴシック" w:hint="eastAsia"/>
                <w:color w:val="000000" w:themeColor="text1"/>
                <w:kern w:val="0"/>
                <w:sz w:val="18"/>
                <w:szCs w:val="18"/>
              </w:rPr>
              <w:t>を</w:t>
            </w:r>
            <w:r w:rsidRPr="00246B8D">
              <w:rPr>
                <w:rFonts w:asciiTheme="minorEastAsia" w:eastAsiaTheme="minorEastAsia" w:hAnsiTheme="minorEastAsia" w:cs="ＭＳ Ｐゴシック" w:hint="eastAsia"/>
                <w:color w:val="000000" w:themeColor="text1"/>
                <w:kern w:val="0"/>
                <w:sz w:val="18"/>
                <w:szCs w:val="18"/>
              </w:rPr>
              <w:t>貸借対照表の純資産の部に直接計上し、退社による払戻しが行われた場合には、当該社員の払込金額を直接減額する。</w:t>
            </w:r>
          </w:p>
        </w:tc>
        <w:tc>
          <w:tcPr>
            <w:tcW w:w="992" w:type="dxa"/>
            <w:shd w:val="clear" w:color="auto" w:fill="auto"/>
          </w:tcPr>
          <w:p w14:paraId="3EAE432A" w14:textId="227FDCA5"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１</w:t>
            </w:r>
            <w:r w:rsidRPr="00246B8D">
              <w:rPr>
                <w:rFonts w:asciiTheme="minorEastAsia" w:eastAsiaTheme="minorEastAsia" w:hAnsiTheme="minorEastAsia" w:cs="ＭＳ Ｐゴシック" w:hint="eastAsia"/>
                <w:color w:val="000000" w:themeColor="text1"/>
                <w:kern w:val="0"/>
                <w:sz w:val="18"/>
                <w:szCs w:val="20"/>
              </w:rPr>
              <w:t>章第13条</w:t>
            </w:r>
          </w:p>
          <w:p w14:paraId="22BE68EA" w14:textId="7DF91C59" w:rsidR="009D4511" w:rsidRPr="00246B8D" w:rsidRDefault="009D4511"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u w:val="single"/>
              </w:rPr>
            </w:pPr>
            <w:r w:rsidRPr="00246B8D">
              <w:rPr>
                <w:rFonts w:asciiTheme="minorEastAsia" w:eastAsiaTheme="minorEastAsia" w:hAnsiTheme="minorEastAsia" w:cs="ＭＳ Ｐゴシック" w:hint="eastAsia"/>
                <w:color w:val="000000" w:themeColor="text1"/>
                <w:kern w:val="0"/>
                <w:sz w:val="18"/>
                <w:szCs w:val="20"/>
              </w:rPr>
              <w:t>運用指針13</w:t>
            </w:r>
          </w:p>
        </w:tc>
        <w:tc>
          <w:tcPr>
            <w:tcW w:w="756" w:type="dxa"/>
            <w:shd w:val="clear" w:color="auto" w:fill="auto"/>
          </w:tcPr>
          <w:p w14:paraId="7DCB8FC7"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0557BD08"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11FB996D"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7C39A2F1"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53FC9732" w14:textId="77777777" w:rsidTr="000E332A">
        <w:tc>
          <w:tcPr>
            <w:tcW w:w="851" w:type="dxa"/>
            <w:shd w:val="clear" w:color="auto" w:fill="auto"/>
          </w:tcPr>
          <w:p w14:paraId="37D393C3" w14:textId="2AA4F0AD"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17</w:t>
            </w:r>
          </w:p>
        </w:tc>
        <w:tc>
          <w:tcPr>
            <w:tcW w:w="850" w:type="dxa"/>
            <w:shd w:val="clear" w:color="auto" w:fill="auto"/>
          </w:tcPr>
          <w:p w14:paraId="4AD86705"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基金</w:t>
            </w:r>
          </w:p>
        </w:tc>
        <w:tc>
          <w:tcPr>
            <w:tcW w:w="3828" w:type="dxa"/>
            <w:shd w:val="clear" w:color="auto" w:fill="auto"/>
          </w:tcPr>
          <w:p w14:paraId="6AF51A15" w14:textId="7F876F09"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基金には、医療法施行規則（昭和23年厚生省令第50号）第30条の37の規定に基づく基金（同令第30条の38の規定に基づき返還された金額を除く。）の金額が計上されているか。</w:t>
            </w:r>
          </w:p>
        </w:tc>
        <w:tc>
          <w:tcPr>
            <w:tcW w:w="992" w:type="dxa"/>
            <w:shd w:val="clear" w:color="auto" w:fill="auto"/>
          </w:tcPr>
          <w:p w14:paraId="28A78983" w14:textId="1E405FA3" w:rsidR="009D4511" w:rsidRPr="00246B8D" w:rsidRDefault="009D4511"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u w:val="single"/>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２</w:t>
            </w:r>
            <w:r w:rsidRPr="00246B8D">
              <w:rPr>
                <w:rFonts w:asciiTheme="minorEastAsia" w:eastAsiaTheme="minorEastAsia" w:hAnsiTheme="minorEastAsia" w:cs="ＭＳ Ｐゴシック" w:hint="eastAsia"/>
                <w:color w:val="000000" w:themeColor="text1"/>
                <w:kern w:val="0"/>
                <w:sz w:val="18"/>
                <w:szCs w:val="20"/>
              </w:rPr>
              <w:t>章第14条</w:t>
            </w:r>
          </w:p>
        </w:tc>
        <w:tc>
          <w:tcPr>
            <w:tcW w:w="756" w:type="dxa"/>
            <w:shd w:val="clear" w:color="auto" w:fill="auto"/>
          </w:tcPr>
          <w:p w14:paraId="3E532CDF"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17ED4F64"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060B63C8"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7DFFA8D3"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0F4D1EF2" w14:textId="77777777" w:rsidTr="000E332A">
        <w:tc>
          <w:tcPr>
            <w:tcW w:w="851" w:type="dxa"/>
            <w:shd w:val="clear" w:color="auto" w:fill="auto"/>
          </w:tcPr>
          <w:p w14:paraId="1C412C43" w14:textId="05FC0188"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18</w:t>
            </w:r>
          </w:p>
        </w:tc>
        <w:tc>
          <w:tcPr>
            <w:tcW w:w="850" w:type="dxa"/>
            <w:shd w:val="clear" w:color="auto" w:fill="auto"/>
          </w:tcPr>
          <w:p w14:paraId="0B4BCAAE"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積立金</w:t>
            </w:r>
          </w:p>
        </w:tc>
        <w:tc>
          <w:tcPr>
            <w:tcW w:w="3828" w:type="dxa"/>
            <w:shd w:val="clear" w:color="auto" w:fill="auto"/>
          </w:tcPr>
          <w:p w14:paraId="404AD05F" w14:textId="1254F7F9" w:rsidR="009D4511" w:rsidRPr="00246B8D" w:rsidRDefault="009D4511" w:rsidP="00FF5FCD">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積立金には、当該会計年度以前の損益を積み立てた純資産の額が計上されているか。</w:t>
            </w:r>
          </w:p>
        </w:tc>
        <w:tc>
          <w:tcPr>
            <w:tcW w:w="992" w:type="dxa"/>
            <w:shd w:val="clear" w:color="auto" w:fill="auto"/>
          </w:tcPr>
          <w:p w14:paraId="6DDB4571" w14:textId="7F66457A" w:rsidR="009D4511" w:rsidRPr="00246B8D" w:rsidRDefault="009D4511"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u w:val="single"/>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２</w:t>
            </w:r>
            <w:r w:rsidRPr="00246B8D">
              <w:rPr>
                <w:rFonts w:asciiTheme="minorEastAsia" w:eastAsiaTheme="minorEastAsia" w:hAnsiTheme="minorEastAsia" w:cs="ＭＳ Ｐゴシック" w:hint="eastAsia"/>
                <w:color w:val="000000" w:themeColor="text1"/>
                <w:kern w:val="0"/>
                <w:sz w:val="18"/>
                <w:szCs w:val="20"/>
              </w:rPr>
              <w:t>章第15条</w:t>
            </w:r>
            <w:r w:rsidR="00357075">
              <w:rPr>
                <w:rFonts w:asciiTheme="minorEastAsia" w:eastAsiaTheme="minorEastAsia" w:hAnsiTheme="minorEastAsia" w:cs="ＭＳ Ｐゴシック" w:hint="eastAsia"/>
                <w:color w:val="000000" w:themeColor="text1"/>
                <w:kern w:val="0"/>
                <w:sz w:val="18"/>
                <w:szCs w:val="20"/>
              </w:rPr>
              <w:t>第１項</w:t>
            </w:r>
          </w:p>
        </w:tc>
        <w:tc>
          <w:tcPr>
            <w:tcW w:w="756" w:type="dxa"/>
            <w:shd w:val="clear" w:color="auto" w:fill="auto"/>
          </w:tcPr>
          <w:p w14:paraId="1003E069"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7FC4E63F"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3FC1F161"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0E55DEB3"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76061D" w14:paraId="05749902" w14:textId="77777777" w:rsidTr="000E332A">
        <w:tc>
          <w:tcPr>
            <w:tcW w:w="851" w:type="dxa"/>
            <w:shd w:val="clear" w:color="auto" w:fill="auto"/>
          </w:tcPr>
          <w:p w14:paraId="05B24FC7" w14:textId="605F9EC5" w:rsidR="009D4511"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19</w:t>
            </w:r>
          </w:p>
        </w:tc>
        <w:tc>
          <w:tcPr>
            <w:tcW w:w="850" w:type="dxa"/>
            <w:shd w:val="clear" w:color="auto" w:fill="auto"/>
          </w:tcPr>
          <w:p w14:paraId="24AB4BA7" w14:textId="2FC79ACE"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5A820EA6" w14:textId="6647B40B"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積立金は、設立等積立金、代替基金及び繰越利益積立金その他積立金の性質を示す適当な名称を付した科目をもって計上されているか。</w:t>
            </w:r>
          </w:p>
        </w:tc>
        <w:tc>
          <w:tcPr>
            <w:tcW w:w="992" w:type="dxa"/>
            <w:shd w:val="clear" w:color="auto" w:fill="auto"/>
          </w:tcPr>
          <w:p w14:paraId="4A78CCFF" w14:textId="02DC287E" w:rsidR="009D4511" w:rsidRPr="00246B8D" w:rsidRDefault="0076061D" w:rsidP="008E5463">
            <w:pPr>
              <w:spacing w:beforeLines="30" w:before="108" w:afterLines="30" w:after="108" w:line="0" w:lineRule="atLeast"/>
              <w:rPr>
                <w:rFonts w:asciiTheme="minorEastAsia" w:eastAsiaTheme="minorEastAsia" w:hAnsiTheme="minorEastAsia" w:cs="ＭＳ Ｐゴシック"/>
                <w:color w:val="000000" w:themeColor="text1"/>
                <w:kern w:val="0"/>
                <w:sz w:val="16"/>
                <w:szCs w:val="20"/>
              </w:rPr>
            </w:pPr>
            <w:r w:rsidRPr="0076061D">
              <w:rPr>
                <w:rFonts w:asciiTheme="minorEastAsia" w:eastAsiaTheme="minorEastAsia" w:hAnsiTheme="minorEastAsia" w:cs="ＭＳ Ｐゴシック" w:hint="eastAsia"/>
                <w:color w:val="000000" w:themeColor="text1"/>
                <w:kern w:val="0"/>
                <w:sz w:val="18"/>
                <w:szCs w:val="20"/>
              </w:rPr>
              <w:t>会計基準第２章第15条第２項</w:t>
            </w:r>
          </w:p>
        </w:tc>
        <w:tc>
          <w:tcPr>
            <w:tcW w:w="756" w:type="dxa"/>
            <w:shd w:val="clear" w:color="auto" w:fill="auto"/>
          </w:tcPr>
          <w:p w14:paraId="175D328C" w14:textId="77777777" w:rsidR="009D4511" w:rsidRPr="00246B8D" w:rsidRDefault="009D4511" w:rsidP="003A3F0D">
            <w:pPr>
              <w:ind w:firstLine="160"/>
              <w:rPr>
                <w:rFonts w:asciiTheme="minorEastAsia" w:eastAsiaTheme="minorEastAsia" w:hAnsiTheme="minorEastAsia"/>
                <w:color w:val="000000" w:themeColor="text1"/>
                <w:sz w:val="18"/>
                <w:szCs w:val="18"/>
              </w:rPr>
            </w:pPr>
          </w:p>
        </w:tc>
        <w:tc>
          <w:tcPr>
            <w:tcW w:w="756" w:type="dxa"/>
            <w:shd w:val="clear" w:color="auto" w:fill="auto"/>
          </w:tcPr>
          <w:p w14:paraId="6D68EB84" w14:textId="77777777" w:rsidR="009D4511" w:rsidRPr="00246B8D" w:rsidRDefault="009D4511" w:rsidP="003A3F0D">
            <w:pPr>
              <w:ind w:firstLine="160"/>
              <w:rPr>
                <w:rFonts w:asciiTheme="minorEastAsia" w:eastAsiaTheme="minorEastAsia" w:hAnsiTheme="minorEastAsia"/>
                <w:color w:val="000000" w:themeColor="text1"/>
                <w:sz w:val="18"/>
                <w:szCs w:val="18"/>
              </w:rPr>
            </w:pPr>
          </w:p>
        </w:tc>
        <w:tc>
          <w:tcPr>
            <w:tcW w:w="756" w:type="dxa"/>
            <w:shd w:val="clear" w:color="auto" w:fill="auto"/>
          </w:tcPr>
          <w:p w14:paraId="6D200BCE" w14:textId="77777777" w:rsidR="009D4511" w:rsidRPr="00246B8D" w:rsidRDefault="009D4511" w:rsidP="003A3F0D">
            <w:pPr>
              <w:ind w:firstLine="160"/>
              <w:rPr>
                <w:rFonts w:asciiTheme="minorEastAsia" w:eastAsiaTheme="minorEastAsia" w:hAnsiTheme="minorEastAsia"/>
                <w:color w:val="000000" w:themeColor="text1"/>
                <w:sz w:val="18"/>
                <w:szCs w:val="18"/>
              </w:rPr>
            </w:pPr>
          </w:p>
        </w:tc>
        <w:tc>
          <w:tcPr>
            <w:tcW w:w="992" w:type="dxa"/>
            <w:shd w:val="clear" w:color="auto" w:fill="auto"/>
          </w:tcPr>
          <w:p w14:paraId="0171CA90" w14:textId="77777777" w:rsidR="009D4511" w:rsidRPr="00246B8D" w:rsidRDefault="009D4511" w:rsidP="003A3F0D">
            <w:pPr>
              <w:ind w:firstLine="160"/>
              <w:rPr>
                <w:rFonts w:asciiTheme="minorEastAsia" w:eastAsiaTheme="minorEastAsia" w:hAnsiTheme="minorEastAsia"/>
                <w:color w:val="000000" w:themeColor="text1"/>
                <w:sz w:val="18"/>
                <w:szCs w:val="18"/>
              </w:rPr>
            </w:pPr>
          </w:p>
        </w:tc>
      </w:tr>
      <w:tr w:rsidR="00892243" w:rsidRPr="00246B8D" w14:paraId="0B149876" w14:textId="77777777" w:rsidTr="000E332A">
        <w:tc>
          <w:tcPr>
            <w:tcW w:w="851" w:type="dxa"/>
            <w:shd w:val="clear" w:color="auto" w:fill="auto"/>
          </w:tcPr>
          <w:p w14:paraId="4BAFD21C" w14:textId="68B5B40E" w:rsidR="009D4511"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20</w:t>
            </w:r>
          </w:p>
        </w:tc>
        <w:tc>
          <w:tcPr>
            <w:tcW w:w="850" w:type="dxa"/>
            <w:shd w:val="clear" w:color="auto" w:fill="auto"/>
          </w:tcPr>
          <w:p w14:paraId="331C50D8" w14:textId="11B8E685"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60562BAF" w14:textId="71752599"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法人税法等の規定により積立金経理により計上する固定資産圧縮積立金、特別償却準備金などは、積立金の性質を示す適当な名称を付した科目をもって計上されているか。</w:t>
            </w:r>
          </w:p>
        </w:tc>
        <w:tc>
          <w:tcPr>
            <w:tcW w:w="992" w:type="dxa"/>
            <w:shd w:val="clear" w:color="auto" w:fill="auto"/>
          </w:tcPr>
          <w:p w14:paraId="64D6C1C6" w14:textId="2D789403" w:rsidR="009D4511" w:rsidRPr="00246B8D" w:rsidRDefault="009D4511" w:rsidP="008E5463">
            <w:pPr>
              <w:spacing w:beforeLines="30" w:before="108" w:afterLines="30" w:after="108" w:line="0" w:lineRule="atLeast"/>
              <w:rPr>
                <w:rFonts w:asciiTheme="minorEastAsia" w:eastAsiaTheme="minorEastAsia" w:hAnsiTheme="minorEastAsia" w:cs="ＭＳ Ｐゴシック"/>
                <w:color w:val="000000" w:themeColor="text1"/>
                <w:kern w:val="0"/>
                <w:sz w:val="16"/>
                <w:szCs w:val="20"/>
              </w:rPr>
            </w:pPr>
            <w:r w:rsidRPr="00246B8D">
              <w:rPr>
                <w:rFonts w:asciiTheme="minorEastAsia" w:eastAsiaTheme="minorEastAsia" w:hAnsiTheme="minorEastAsia" w:cs="ＭＳ Ｐゴシック" w:hint="eastAsia"/>
                <w:color w:val="000000" w:themeColor="text1"/>
                <w:kern w:val="0"/>
                <w:sz w:val="18"/>
                <w:szCs w:val="20"/>
              </w:rPr>
              <w:t>運用指針14</w:t>
            </w:r>
          </w:p>
        </w:tc>
        <w:tc>
          <w:tcPr>
            <w:tcW w:w="756" w:type="dxa"/>
            <w:shd w:val="clear" w:color="auto" w:fill="auto"/>
          </w:tcPr>
          <w:p w14:paraId="1DD4A3AC"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0197AFB1"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333BC13D"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167113E3"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377570BC" w14:textId="77777777" w:rsidTr="000E332A">
        <w:tc>
          <w:tcPr>
            <w:tcW w:w="851" w:type="dxa"/>
            <w:shd w:val="clear" w:color="auto" w:fill="auto"/>
          </w:tcPr>
          <w:p w14:paraId="772429BD" w14:textId="5206FD86" w:rsidR="009D4511"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21</w:t>
            </w:r>
          </w:p>
        </w:tc>
        <w:tc>
          <w:tcPr>
            <w:tcW w:w="850" w:type="dxa"/>
            <w:shd w:val="clear" w:color="auto" w:fill="auto"/>
          </w:tcPr>
          <w:p w14:paraId="41622FC5" w14:textId="171848E4"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37405266"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将来の特定目的の支出に備えるため、理事会の議決に基づき計上する積立金（特定目的積立金）は、積立金の性質を示す適当な名称を付した科目をもって計上されているか。</w:t>
            </w:r>
          </w:p>
          <w:p w14:paraId="06CF27F6" w14:textId="77777777"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なお、特定目的積立金が計上されている場合、特定目的積立金とする金額について、当該特定目的を付した特定資産が、通常の資産とは明確に区分して計上されているか。</w:t>
            </w:r>
          </w:p>
          <w:p w14:paraId="6ECF78FF" w14:textId="340605E6" w:rsidR="00E1504E" w:rsidRPr="00246B8D" w:rsidRDefault="00E77650" w:rsidP="00E77650">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また</w:t>
            </w:r>
            <w:r w:rsidR="00E1504E" w:rsidRPr="00246B8D">
              <w:rPr>
                <w:rFonts w:asciiTheme="minorEastAsia" w:eastAsiaTheme="minorEastAsia" w:hAnsiTheme="minorEastAsia" w:cs="ＭＳ Ｐゴシック" w:hint="eastAsia"/>
                <w:color w:val="000000" w:themeColor="text1"/>
                <w:kern w:val="0"/>
                <w:sz w:val="18"/>
                <w:szCs w:val="18"/>
              </w:rPr>
              <w:t>、積立て実施年度においては計上されないことも認められるが、遅くとも翌年度において設定する必要があることに留意する。</w:t>
            </w:r>
          </w:p>
        </w:tc>
        <w:tc>
          <w:tcPr>
            <w:tcW w:w="992" w:type="dxa"/>
            <w:shd w:val="clear" w:color="auto" w:fill="auto"/>
          </w:tcPr>
          <w:p w14:paraId="5D101BD5" w14:textId="77777777" w:rsidR="00815867"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運用指針14</w:t>
            </w:r>
          </w:p>
          <w:p w14:paraId="2861C613" w14:textId="4E089C4F" w:rsidR="009D4511" w:rsidRPr="00246B8D" w:rsidRDefault="00E1504E"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Ｑ＆Ａ</w:t>
            </w:r>
            <w:r w:rsidR="005F719D" w:rsidRPr="00246B8D">
              <w:rPr>
                <w:rFonts w:asciiTheme="minorEastAsia" w:eastAsiaTheme="minorEastAsia" w:hAnsiTheme="minorEastAsia" w:cs="ＭＳ Ｐゴシック" w:hint="eastAsia"/>
                <w:color w:val="000000" w:themeColor="text1"/>
                <w:kern w:val="0"/>
                <w:sz w:val="18"/>
                <w:szCs w:val="20"/>
              </w:rPr>
              <w:t xml:space="preserve"> </w:t>
            </w:r>
            <w:r w:rsidR="00425EB3" w:rsidRPr="00246B8D">
              <w:rPr>
                <w:rFonts w:asciiTheme="minorEastAsia" w:eastAsiaTheme="minorEastAsia" w:hAnsiTheme="minorEastAsia" w:cs="ＭＳ Ｐゴシック" w:hint="eastAsia"/>
                <w:color w:val="000000" w:themeColor="text1"/>
                <w:kern w:val="0"/>
                <w:sz w:val="18"/>
                <w:szCs w:val="20"/>
              </w:rPr>
              <w:t>Ｑ15</w:t>
            </w:r>
          </w:p>
        </w:tc>
        <w:tc>
          <w:tcPr>
            <w:tcW w:w="756" w:type="dxa"/>
            <w:shd w:val="clear" w:color="auto" w:fill="auto"/>
          </w:tcPr>
          <w:p w14:paraId="49F88F0F" w14:textId="77777777" w:rsidR="009D4511" w:rsidRPr="00246B8D" w:rsidRDefault="009D4511" w:rsidP="003A3F0D">
            <w:pPr>
              <w:ind w:firstLine="161"/>
              <w:rPr>
                <w:rFonts w:asciiTheme="minorEastAsia" w:eastAsiaTheme="minorEastAsia" w:hAnsiTheme="minorEastAsia"/>
                <w:color w:val="000000" w:themeColor="text1"/>
                <w:sz w:val="18"/>
                <w:szCs w:val="18"/>
              </w:rPr>
            </w:pPr>
          </w:p>
        </w:tc>
        <w:tc>
          <w:tcPr>
            <w:tcW w:w="756" w:type="dxa"/>
            <w:shd w:val="clear" w:color="auto" w:fill="auto"/>
          </w:tcPr>
          <w:p w14:paraId="5F950937" w14:textId="77777777" w:rsidR="009D4511" w:rsidRPr="00246B8D" w:rsidRDefault="009D4511" w:rsidP="003A3F0D">
            <w:pPr>
              <w:ind w:firstLine="161"/>
              <w:rPr>
                <w:rFonts w:asciiTheme="minorEastAsia" w:eastAsiaTheme="minorEastAsia" w:hAnsiTheme="minorEastAsia"/>
                <w:color w:val="000000" w:themeColor="text1"/>
                <w:sz w:val="18"/>
                <w:szCs w:val="18"/>
              </w:rPr>
            </w:pPr>
          </w:p>
        </w:tc>
        <w:tc>
          <w:tcPr>
            <w:tcW w:w="756" w:type="dxa"/>
            <w:shd w:val="clear" w:color="auto" w:fill="auto"/>
          </w:tcPr>
          <w:p w14:paraId="738F69DB" w14:textId="77777777" w:rsidR="009D4511" w:rsidRPr="00246B8D" w:rsidRDefault="009D4511" w:rsidP="003A3F0D">
            <w:pPr>
              <w:ind w:firstLine="161"/>
              <w:rPr>
                <w:rFonts w:asciiTheme="minorEastAsia" w:eastAsiaTheme="minorEastAsia" w:hAnsiTheme="minorEastAsia"/>
                <w:color w:val="000000" w:themeColor="text1"/>
                <w:sz w:val="18"/>
                <w:szCs w:val="18"/>
              </w:rPr>
            </w:pPr>
          </w:p>
        </w:tc>
        <w:tc>
          <w:tcPr>
            <w:tcW w:w="992" w:type="dxa"/>
            <w:shd w:val="clear" w:color="auto" w:fill="auto"/>
          </w:tcPr>
          <w:p w14:paraId="5FDCDF75" w14:textId="77777777" w:rsidR="009D4511" w:rsidRPr="00246B8D" w:rsidRDefault="009D4511" w:rsidP="003A3F0D">
            <w:pPr>
              <w:ind w:firstLine="161"/>
              <w:rPr>
                <w:rFonts w:asciiTheme="minorEastAsia" w:eastAsiaTheme="minorEastAsia" w:hAnsiTheme="minorEastAsia"/>
                <w:color w:val="000000" w:themeColor="text1"/>
                <w:sz w:val="18"/>
                <w:szCs w:val="18"/>
              </w:rPr>
            </w:pPr>
          </w:p>
        </w:tc>
      </w:tr>
      <w:tr w:rsidR="00892243" w:rsidRPr="00246B8D" w14:paraId="63FEBFB4" w14:textId="77777777" w:rsidTr="000E332A">
        <w:tc>
          <w:tcPr>
            <w:tcW w:w="851" w:type="dxa"/>
            <w:shd w:val="clear" w:color="auto" w:fill="auto"/>
          </w:tcPr>
          <w:p w14:paraId="1F02A759" w14:textId="2FA1F91B" w:rsidR="009D4511"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22</w:t>
            </w:r>
          </w:p>
        </w:tc>
        <w:tc>
          <w:tcPr>
            <w:tcW w:w="850" w:type="dxa"/>
            <w:shd w:val="clear" w:color="auto" w:fill="auto"/>
          </w:tcPr>
          <w:p w14:paraId="43DAD5A0" w14:textId="10B2AD6F"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63D14B06"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持分の払戻により減少した純資産額と当該時点の対応する出資金と繰越利益積立金との合計額との差額は、持分払戻差額積立金として計上しているか。</w:t>
            </w:r>
          </w:p>
          <w:p w14:paraId="3D42423A" w14:textId="6F3823A8"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なお、払戻差額積立金がマイナスの積立金となる場合には、控除項目として表記されているか。</w:t>
            </w:r>
          </w:p>
        </w:tc>
        <w:tc>
          <w:tcPr>
            <w:tcW w:w="992" w:type="dxa"/>
            <w:shd w:val="clear" w:color="auto" w:fill="auto"/>
          </w:tcPr>
          <w:p w14:paraId="31F38283" w14:textId="7AFE1BB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u w:val="single"/>
              </w:rPr>
            </w:pPr>
            <w:r w:rsidRPr="00246B8D">
              <w:rPr>
                <w:rFonts w:asciiTheme="minorEastAsia" w:eastAsiaTheme="minorEastAsia" w:hAnsiTheme="minorEastAsia" w:cs="ＭＳ Ｐゴシック" w:hint="eastAsia"/>
                <w:color w:val="000000" w:themeColor="text1"/>
                <w:kern w:val="0"/>
                <w:sz w:val="18"/>
                <w:szCs w:val="20"/>
              </w:rPr>
              <w:t>運用指針14</w:t>
            </w:r>
          </w:p>
        </w:tc>
        <w:tc>
          <w:tcPr>
            <w:tcW w:w="756" w:type="dxa"/>
            <w:shd w:val="clear" w:color="auto" w:fill="auto"/>
          </w:tcPr>
          <w:p w14:paraId="65E2B474"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4531B050"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1E45D5AA"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7822A41C"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3632E236" w14:textId="77777777" w:rsidTr="000E332A">
        <w:tc>
          <w:tcPr>
            <w:tcW w:w="851" w:type="dxa"/>
            <w:shd w:val="clear" w:color="auto" w:fill="auto"/>
          </w:tcPr>
          <w:p w14:paraId="1CA8D9F2" w14:textId="33626E53"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lastRenderedPageBreak/>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23</w:t>
            </w:r>
          </w:p>
        </w:tc>
        <w:tc>
          <w:tcPr>
            <w:tcW w:w="850" w:type="dxa"/>
            <w:shd w:val="clear" w:color="auto" w:fill="auto"/>
          </w:tcPr>
          <w:p w14:paraId="14BDDCF4" w14:textId="7777777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評価・換算差額等</w:t>
            </w:r>
          </w:p>
        </w:tc>
        <w:tc>
          <w:tcPr>
            <w:tcW w:w="3828" w:type="dxa"/>
            <w:shd w:val="clear" w:color="auto" w:fill="auto"/>
          </w:tcPr>
          <w:p w14:paraId="41F466F0" w14:textId="77777777" w:rsidR="009D4511" w:rsidRPr="00246B8D" w:rsidRDefault="009D4511"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評価・換算差額等は、次に掲げる項目の区分に従い、当該項目を示す名称を付した科目をもって掲記されているか。</w:t>
            </w:r>
          </w:p>
          <w:p w14:paraId="581DCF37" w14:textId="77777777" w:rsidR="009D4511" w:rsidRPr="00246B8D" w:rsidRDefault="009D4511" w:rsidP="00FF5FCD">
            <w:pPr>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一　その他有価証券評価差額金（純資産の部に計上されるその他有価証券の評価差額をいう。）</w:t>
            </w:r>
          </w:p>
          <w:p w14:paraId="04DD965E" w14:textId="0AA35C82" w:rsidR="009D4511" w:rsidRPr="00246B8D" w:rsidRDefault="009D4511" w:rsidP="00FF5FCD">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二　繰延ヘッジ損益（ヘッジ対象に係る損益が認識されるまで繰り延べられるヘッジ手段に係る損益又は時価評価差額をいう。）</w:t>
            </w:r>
          </w:p>
        </w:tc>
        <w:tc>
          <w:tcPr>
            <w:tcW w:w="992" w:type="dxa"/>
            <w:shd w:val="clear" w:color="auto" w:fill="auto"/>
          </w:tcPr>
          <w:p w14:paraId="436B5FE8" w14:textId="3117FDD2" w:rsidR="009D4511" w:rsidRPr="00246B8D" w:rsidRDefault="009D4511" w:rsidP="00935EB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20"/>
              </w:rPr>
            </w:pPr>
            <w:r w:rsidRPr="00246B8D">
              <w:rPr>
                <w:rFonts w:asciiTheme="minorEastAsia" w:eastAsiaTheme="minorEastAsia" w:hAnsiTheme="minorEastAsia" w:cs="ＭＳ Ｐゴシック" w:hint="eastAsia"/>
                <w:color w:val="000000" w:themeColor="text1"/>
                <w:kern w:val="0"/>
                <w:sz w:val="18"/>
                <w:szCs w:val="20"/>
              </w:rPr>
              <w:t>会計基準第</w:t>
            </w:r>
            <w:r w:rsidR="00974685" w:rsidRPr="00246B8D">
              <w:rPr>
                <w:rFonts w:asciiTheme="minorEastAsia" w:eastAsiaTheme="minorEastAsia" w:hAnsiTheme="minorEastAsia" w:cs="ＭＳ Ｐゴシック" w:hint="eastAsia"/>
                <w:color w:val="000000" w:themeColor="text1"/>
                <w:kern w:val="0"/>
                <w:sz w:val="18"/>
                <w:szCs w:val="20"/>
              </w:rPr>
              <w:t>２</w:t>
            </w:r>
            <w:r w:rsidRPr="00246B8D">
              <w:rPr>
                <w:rFonts w:asciiTheme="minorEastAsia" w:eastAsiaTheme="minorEastAsia" w:hAnsiTheme="minorEastAsia" w:cs="ＭＳ Ｐゴシック" w:hint="eastAsia"/>
                <w:color w:val="000000" w:themeColor="text1"/>
                <w:kern w:val="0"/>
                <w:sz w:val="18"/>
                <w:szCs w:val="20"/>
              </w:rPr>
              <w:t>章第16条</w:t>
            </w:r>
          </w:p>
        </w:tc>
        <w:tc>
          <w:tcPr>
            <w:tcW w:w="756" w:type="dxa"/>
            <w:shd w:val="clear" w:color="auto" w:fill="auto"/>
          </w:tcPr>
          <w:p w14:paraId="094B2026"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221D159E"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0D310A2"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4C320692"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1FC4BA7B" w14:textId="77777777" w:rsidTr="000E332A">
        <w:tc>
          <w:tcPr>
            <w:tcW w:w="851" w:type="dxa"/>
            <w:shd w:val="clear" w:color="auto" w:fill="auto"/>
          </w:tcPr>
          <w:p w14:paraId="591CFCEB" w14:textId="4755605D" w:rsidR="009D4511" w:rsidRPr="00246B8D" w:rsidRDefault="000D789F" w:rsidP="00665AB8">
            <w:pPr>
              <w:spacing w:beforeLines="30" w:before="108"/>
              <w:jc w:val="center"/>
              <w:rPr>
                <w:rFonts w:asciiTheme="minorEastAsia" w:eastAsiaTheme="minorEastAsia" w:hAnsiTheme="minorEastAsia"/>
                <w:color w:val="000000" w:themeColor="text1"/>
                <w:sz w:val="18"/>
                <w:szCs w:val="18"/>
                <w:shd w:val="pct15" w:color="auto" w:fill="FFFFFF"/>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24</w:t>
            </w:r>
          </w:p>
        </w:tc>
        <w:tc>
          <w:tcPr>
            <w:tcW w:w="850" w:type="dxa"/>
            <w:shd w:val="clear" w:color="auto" w:fill="auto"/>
          </w:tcPr>
          <w:p w14:paraId="481FB244" w14:textId="53AA37A9"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前渡</w:t>
            </w:r>
            <w:r w:rsidRPr="00246B8D">
              <w:rPr>
                <w:rFonts w:asciiTheme="minorEastAsia" w:hAnsiTheme="minorEastAsia" w:hint="eastAsia"/>
                <w:color w:val="000000" w:themeColor="text1"/>
                <w:kern w:val="0"/>
                <w:sz w:val="18"/>
              </w:rPr>
              <w:t>金、前払費用</w:t>
            </w:r>
          </w:p>
        </w:tc>
        <w:tc>
          <w:tcPr>
            <w:tcW w:w="3828" w:type="dxa"/>
            <w:shd w:val="clear" w:color="auto" w:fill="auto"/>
          </w:tcPr>
          <w:p w14:paraId="12ED96AF" w14:textId="77777777" w:rsidR="009D4511" w:rsidRPr="00246B8D" w:rsidRDefault="009D4511" w:rsidP="008E5463">
            <w:pPr>
              <w:pStyle w:val="a3"/>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物品等の購入代金及び役務提供の対価の一部又は全部の前渡額は「前渡金」として計上されているか。</w:t>
            </w:r>
          </w:p>
          <w:p w14:paraId="0306ADF4" w14:textId="112D5D52" w:rsidR="009D4511" w:rsidRPr="00246B8D" w:rsidRDefault="009D4511"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hAnsiTheme="minorEastAsia" w:hint="eastAsia"/>
                <w:color w:val="000000" w:themeColor="text1"/>
                <w:kern w:val="0"/>
                <w:sz w:val="18"/>
              </w:rPr>
              <w:t>一定の契約に従った継続的役務の提供に関わる対価の前払であって、貸借対照表日の翌日から起算して１年以内に費用化される未経過分は「前払費用」として計上されているか</w:t>
            </w:r>
            <w:r w:rsidR="00BF0211" w:rsidRPr="00246B8D">
              <w:rPr>
                <w:rFonts w:asciiTheme="minorEastAsia" w:hAnsiTheme="minorEastAsia" w:hint="eastAsia"/>
                <w:color w:val="000000" w:themeColor="text1"/>
                <w:kern w:val="0"/>
                <w:sz w:val="18"/>
              </w:rPr>
              <w:t>。</w:t>
            </w:r>
          </w:p>
        </w:tc>
        <w:tc>
          <w:tcPr>
            <w:tcW w:w="992" w:type="dxa"/>
            <w:shd w:val="clear" w:color="auto" w:fill="auto"/>
          </w:tcPr>
          <w:p w14:paraId="324C158D" w14:textId="68EE0491"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rPr>
              <w:t>様式第一号</w:t>
            </w:r>
          </w:p>
        </w:tc>
        <w:tc>
          <w:tcPr>
            <w:tcW w:w="756" w:type="dxa"/>
            <w:shd w:val="clear" w:color="auto" w:fill="auto"/>
          </w:tcPr>
          <w:p w14:paraId="2BE386A3"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2B0DF79"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667A1100"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73EB2A5A"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3CD13C61" w14:textId="77777777" w:rsidTr="000E332A">
        <w:tc>
          <w:tcPr>
            <w:tcW w:w="851" w:type="dxa"/>
            <w:shd w:val="clear" w:color="auto" w:fill="auto"/>
          </w:tcPr>
          <w:p w14:paraId="7E28AAF7" w14:textId="163F8094" w:rsidR="009D4511"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25</w:t>
            </w:r>
          </w:p>
        </w:tc>
        <w:tc>
          <w:tcPr>
            <w:tcW w:w="850" w:type="dxa"/>
            <w:shd w:val="clear" w:color="auto" w:fill="auto"/>
          </w:tcPr>
          <w:p w14:paraId="7933C2DC" w14:textId="04503F2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リース資産</w:t>
            </w:r>
          </w:p>
        </w:tc>
        <w:tc>
          <w:tcPr>
            <w:tcW w:w="3828" w:type="dxa"/>
            <w:tcBorders>
              <w:bottom w:val="single" w:sz="4" w:space="0" w:color="auto"/>
            </w:tcBorders>
            <w:shd w:val="clear" w:color="auto" w:fill="auto"/>
          </w:tcPr>
          <w:p w14:paraId="15938054" w14:textId="77777777" w:rsidR="009D4511" w:rsidRPr="00246B8D" w:rsidRDefault="009D4511" w:rsidP="008E5463">
            <w:pPr>
              <w:pStyle w:val="a3"/>
              <w:spacing w:beforeLines="30" w:before="108" w:afterLines="30" w:after="108" w:line="0" w:lineRule="atLeast"/>
              <w:ind w:firstLineChars="100" w:firstLine="180"/>
              <w:rPr>
                <w:rFonts w:asciiTheme="minorEastAsia" w:eastAsiaTheme="minorEastAsia" w:hAnsiTheme="minorEastAsia"/>
                <w:color w:val="000000" w:themeColor="text1"/>
                <w:kern w:val="0"/>
              </w:rPr>
            </w:pPr>
            <w:r w:rsidRPr="00246B8D">
              <w:rPr>
                <w:rFonts w:asciiTheme="minorEastAsia" w:eastAsiaTheme="minorEastAsia" w:hAnsiTheme="minorEastAsia" w:cs="ＭＳ Ｐゴシック" w:hint="eastAsia"/>
                <w:color w:val="000000" w:themeColor="text1"/>
                <w:kern w:val="0"/>
              </w:rPr>
              <w:t>ファイナンス・リース取引のリース資産は、</w:t>
            </w:r>
            <w:r w:rsidRPr="00246B8D">
              <w:rPr>
                <w:rFonts w:asciiTheme="minorEastAsia" w:eastAsiaTheme="minorEastAsia" w:hAnsiTheme="minorEastAsia" w:hint="eastAsia"/>
                <w:color w:val="000000" w:themeColor="text1"/>
                <w:kern w:val="0"/>
              </w:rPr>
              <w:t>各科目に含めて計上されているか。</w:t>
            </w:r>
          </w:p>
          <w:p w14:paraId="56AEE317" w14:textId="7B8FB757" w:rsidR="009D4511" w:rsidRPr="00246B8D" w:rsidRDefault="00E1504E" w:rsidP="008E5463">
            <w:pPr>
              <w:pStyle w:val="a3"/>
              <w:spacing w:beforeLines="30" w:before="108" w:afterLines="30" w:after="108" w:line="0" w:lineRule="atLeast"/>
              <w:ind w:firstLineChars="100" w:firstLine="180"/>
              <w:rPr>
                <w:rFonts w:asciiTheme="minorEastAsia" w:eastAsiaTheme="minorEastAsia" w:hAnsiTheme="minorEastAsia"/>
                <w:color w:val="000000" w:themeColor="text1"/>
                <w:kern w:val="0"/>
              </w:rPr>
            </w:pPr>
            <w:r w:rsidRPr="00246B8D">
              <w:rPr>
                <w:rFonts w:asciiTheme="minorEastAsia" w:eastAsiaTheme="minorEastAsia" w:hAnsiTheme="minorEastAsia" w:hint="eastAsia"/>
                <w:color w:val="000000" w:themeColor="text1"/>
                <w:kern w:val="0"/>
              </w:rPr>
              <w:t>ただし、有形固定資産、無形固定資産ごとに一括して「リース資産」として計上することも認められる。</w:t>
            </w:r>
          </w:p>
          <w:p w14:paraId="0E4ADBA0" w14:textId="0A462652" w:rsidR="009D4511" w:rsidRPr="00246B8D" w:rsidRDefault="001D7E2F" w:rsidP="008E5463">
            <w:pPr>
              <w:pStyle w:val="a3"/>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また</w:t>
            </w:r>
            <w:r w:rsidR="00C05397" w:rsidRPr="00246B8D">
              <w:rPr>
                <w:rFonts w:asciiTheme="minorEastAsia" w:eastAsiaTheme="minorEastAsia" w:hAnsiTheme="minorEastAsia" w:cs="ＭＳ Ｐゴシック" w:hint="eastAsia"/>
                <w:color w:val="000000" w:themeColor="text1"/>
                <w:kern w:val="0"/>
              </w:rPr>
              <w:t>、</w:t>
            </w:r>
            <w:r w:rsidR="009D4511" w:rsidRPr="00246B8D">
              <w:rPr>
                <w:rFonts w:asciiTheme="minorEastAsia" w:eastAsiaTheme="minorEastAsia" w:hAnsiTheme="minorEastAsia" w:cs="ＭＳ Ｐゴシック" w:hint="eastAsia"/>
                <w:color w:val="000000" w:themeColor="text1"/>
                <w:kern w:val="0"/>
              </w:rPr>
              <w:t>ファイナンス・リース取引については、通常の売買取引に係る方法に準じて会計処理を行うことを原則とするが、以下の場合には、賃貸借処理を行うことができる</w:t>
            </w:r>
            <w:r w:rsidR="00C05397" w:rsidRPr="00246B8D">
              <w:rPr>
                <w:rFonts w:asciiTheme="minorEastAsia" w:eastAsiaTheme="minorEastAsia" w:hAnsiTheme="minorEastAsia" w:cs="ＭＳ Ｐゴシック" w:hint="eastAsia"/>
                <w:color w:val="000000" w:themeColor="text1"/>
                <w:kern w:val="0"/>
              </w:rPr>
              <w:t>ことに留意する</w:t>
            </w:r>
            <w:r w:rsidR="009D4511" w:rsidRPr="00246B8D">
              <w:rPr>
                <w:rFonts w:asciiTheme="minorEastAsia" w:eastAsiaTheme="minorEastAsia" w:hAnsiTheme="minorEastAsia" w:cs="ＭＳ Ｐゴシック" w:hint="eastAsia"/>
                <w:color w:val="000000" w:themeColor="text1"/>
                <w:kern w:val="0"/>
              </w:rPr>
              <w:t>。</w:t>
            </w:r>
          </w:p>
          <w:p w14:paraId="1B4114D5" w14:textId="77777777" w:rsidR="001603D7" w:rsidRPr="00246B8D" w:rsidRDefault="001603D7" w:rsidP="001603D7">
            <w:pPr>
              <w:pStyle w:val="a3"/>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①　リース取引開始日が、本会計基準の適用前の会計年度である、所有権移転外ファイナンス・リース取引</w:t>
            </w:r>
          </w:p>
          <w:p w14:paraId="2AC8F1D8" w14:textId="77777777" w:rsidR="001603D7" w:rsidRPr="00246B8D" w:rsidRDefault="001603D7" w:rsidP="001603D7">
            <w:pPr>
              <w:pStyle w:val="a3"/>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②　リース取引開始日が、前々会計年度末日の負債総額が200億円未満である会計年度である、所有権移転外ファイナンス・リース取引</w:t>
            </w:r>
          </w:p>
          <w:p w14:paraId="79F2A35D" w14:textId="77777777" w:rsidR="001603D7" w:rsidRPr="00246B8D" w:rsidRDefault="001603D7" w:rsidP="001603D7">
            <w:pPr>
              <w:pStyle w:val="a3"/>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③　一契約におけるリース料総額が300万円未満の、所有権移転外ファイナンス・リース取引</w:t>
            </w:r>
          </w:p>
          <w:p w14:paraId="51C758F3" w14:textId="6C7213F4" w:rsidR="009D4511" w:rsidRPr="00246B8D" w:rsidRDefault="001603D7" w:rsidP="001603D7">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賃貸借処理をしたファイナンス・リース取引がある場合には、貸借対照表科目に準じた資産の種類ごとのリース料総額及び未経過リース料の当期末残高を、会計基準第22条第８号（その他医療法人の財政状態又は損益の状況を明らかにするために必要な事項）の事項として注記するものとすることに留意する。</w:t>
            </w:r>
          </w:p>
        </w:tc>
        <w:tc>
          <w:tcPr>
            <w:tcW w:w="992" w:type="dxa"/>
            <w:tcBorders>
              <w:bottom w:val="single" w:sz="4" w:space="0" w:color="auto"/>
            </w:tcBorders>
            <w:shd w:val="clear" w:color="auto" w:fill="auto"/>
          </w:tcPr>
          <w:p w14:paraId="3DCB7105" w14:textId="77777777" w:rsidR="009D4511" w:rsidRPr="00246B8D" w:rsidRDefault="009D4511" w:rsidP="008E5463">
            <w:pPr>
              <w:widowControl/>
              <w:spacing w:beforeLines="30" w:before="108" w:afterLines="30" w:after="108" w:line="0" w:lineRule="atLeast"/>
              <w:rPr>
                <w:rFonts w:asciiTheme="minorEastAsia" w:hAnsiTheme="minorEastAsia"/>
                <w:color w:val="000000" w:themeColor="text1"/>
                <w:kern w:val="0"/>
                <w:sz w:val="18"/>
              </w:rPr>
            </w:pPr>
            <w:r w:rsidRPr="00246B8D">
              <w:rPr>
                <w:rFonts w:asciiTheme="minorEastAsia" w:eastAsiaTheme="minorEastAsia" w:hAnsiTheme="minorEastAsia" w:cs="ＭＳ Ｐゴシック" w:hint="eastAsia"/>
                <w:color w:val="000000" w:themeColor="text1"/>
                <w:kern w:val="0"/>
                <w:sz w:val="18"/>
              </w:rPr>
              <w:t>運用指針</w:t>
            </w:r>
            <w:r w:rsidRPr="00246B8D">
              <w:rPr>
                <w:rFonts w:asciiTheme="minorEastAsia" w:hAnsiTheme="minorEastAsia" w:hint="eastAsia"/>
                <w:color w:val="000000" w:themeColor="text1"/>
                <w:kern w:val="0"/>
                <w:sz w:val="18"/>
              </w:rPr>
              <w:t>９</w:t>
            </w:r>
          </w:p>
          <w:p w14:paraId="67AC32D3" w14:textId="06E05F90" w:rsidR="00BF0211" w:rsidRPr="00246B8D" w:rsidRDefault="00BF02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Ｑ＆Ａ</w:t>
            </w:r>
            <w:r w:rsidR="005F719D" w:rsidRPr="00246B8D">
              <w:rPr>
                <w:rFonts w:asciiTheme="minorEastAsia" w:hAnsiTheme="minorEastAsia" w:hint="eastAsia"/>
                <w:color w:val="000000" w:themeColor="text1"/>
                <w:kern w:val="0"/>
                <w:sz w:val="18"/>
              </w:rPr>
              <w:t xml:space="preserve"> </w:t>
            </w:r>
            <w:r w:rsidR="00425EB3" w:rsidRPr="00246B8D">
              <w:rPr>
                <w:rFonts w:asciiTheme="minorEastAsia" w:hAnsiTheme="minorEastAsia" w:hint="eastAsia"/>
                <w:color w:val="000000" w:themeColor="text1"/>
                <w:kern w:val="0"/>
                <w:sz w:val="18"/>
              </w:rPr>
              <w:t>Ｑ10</w:t>
            </w:r>
          </w:p>
        </w:tc>
        <w:tc>
          <w:tcPr>
            <w:tcW w:w="756" w:type="dxa"/>
            <w:tcBorders>
              <w:bottom w:val="single" w:sz="4" w:space="0" w:color="auto"/>
            </w:tcBorders>
            <w:shd w:val="clear" w:color="auto" w:fill="auto"/>
          </w:tcPr>
          <w:p w14:paraId="5426AC9B" w14:textId="77777777" w:rsidR="009D4511" w:rsidRPr="00246B8D" w:rsidRDefault="009D4511" w:rsidP="009D4511">
            <w:pPr>
              <w:rPr>
                <w:rFonts w:asciiTheme="minorEastAsia" w:eastAsiaTheme="minorEastAsia" w:hAnsiTheme="minorEastAsia"/>
                <w:color w:val="000000" w:themeColor="text1"/>
                <w:sz w:val="18"/>
                <w:szCs w:val="18"/>
              </w:rPr>
            </w:pPr>
          </w:p>
        </w:tc>
        <w:tc>
          <w:tcPr>
            <w:tcW w:w="756" w:type="dxa"/>
            <w:tcBorders>
              <w:bottom w:val="single" w:sz="4" w:space="0" w:color="auto"/>
            </w:tcBorders>
            <w:shd w:val="clear" w:color="auto" w:fill="auto"/>
          </w:tcPr>
          <w:p w14:paraId="6AB89BFC" w14:textId="77777777" w:rsidR="009D4511" w:rsidRPr="00246B8D" w:rsidRDefault="009D4511" w:rsidP="009D4511">
            <w:pPr>
              <w:rPr>
                <w:rFonts w:asciiTheme="minorEastAsia" w:eastAsiaTheme="minorEastAsia" w:hAnsiTheme="minorEastAsia"/>
                <w:color w:val="000000" w:themeColor="text1"/>
                <w:sz w:val="18"/>
                <w:szCs w:val="18"/>
              </w:rPr>
            </w:pPr>
          </w:p>
        </w:tc>
        <w:tc>
          <w:tcPr>
            <w:tcW w:w="756" w:type="dxa"/>
            <w:tcBorders>
              <w:bottom w:val="single" w:sz="4" w:space="0" w:color="auto"/>
            </w:tcBorders>
            <w:shd w:val="clear" w:color="auto" w:fill="auto"/>
          </w:tcPr>
          <w:p w14:paraId="4744FF0B" w14:textId="77777777" w:rsidR="009D4511" w:rsidRPr="00246B8D" w:rsidRDefault="009D4511" w:rsidP="009D4511">
            <w:pPr>
              <w:rPr>
                <w:rFonts w:asciiTheme="minorEastAsia" w:eastAsiaTheme="minorEastAsia" w:hAnsiTheme="minorEastAsia"/>
                <w:color w:val="000000" w:themeColor="text1"/>
                <w:sz w:val="18"/>
                <w:szCs w:val="18"/>
              </w:rPr>
            </w:pPr>
          </w:p>
        </w:tc>
        <w:tc>
          <w:tcPr>
            <w:tcW w:w="992" w:type="dxa"/>
            <w:tcBorders>
              <w:bottom w:val="single" w:sz="4" w:space="0" w:color="auto"/>
            </w:tcBorders>
            <w:shd w:val="clear" w:color="auto" w:fill="auto"/>
          </w:tcPr>
          <w:p w14:paraId="3CF9236F" w14:textId="77777777" w:rsidR="009D4511" w:rsidRPr="00246B8D" w:rsidRDefault="009D4511" w:rsidP="009D4511">
            <w:pPr>
              <w:rPr>
                <w:rFonts w:asciiTheme="minorEastAsia" w:eastAsiaTheme="minorEastAsia" w:hAnsiTheme="minorEastAsia"/>
                <w:color w:val="000000" w:themeColor="text1"/>
                <w:sz w:val="18"/>
                <w:szCs w:val="18"/>
              </w:rPr>
            </w:pPr>
          </w:p>
        </w:tc>
      </w:tr>
      <w:tr w:rsidR="001603D7" w:rsidRPr="00246B8D" w14:paraId="450CC4D9" w14:textId="77777777" w:rsidTr="000E332A">
        <w:tc>
          <w:tcPr>
            <w:tcW w:w="851" w:type="dxa"/>
            <w:shd w:val="clear" w:color="auto" w:fill="auto"/>
          </w:tcPr>
          <w:p w14:paraId="307E1E8D" w14:textId="7E0D52FC" w:rsidR="001603D7" w:rsidRPr="00246B8D" w:rsidRDefault="001603D7"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２</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26</w:t>
            </w:r>
          </w:p>
        </w:tc>
        <w:tc>
          <w:tcPr>
            <w:tcW w:w="850" w:type="dxa"/>
            <w:shd w:val="clear" w:color="auto" w:fill="auto"/>
          </w:tcPr>
          <w:p w14:paraId="7166DF1C" w14:textId="77777777" w:rsidR="001603D7" w:rsidRPr="00246B8D" w:rsidRDefault="001603D7"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退職給付引当金</w:t>
            </w:r>
          </w:p>
        </w:tc>
        <w:tc>
          <w:tcPr>
            <w:tcW w:w="3828" w:type="dxa"/>
            <w:shd w:val="clear" w:color="auto" w:fill="auto"/>
          </w:tcPr>
          <w:p w14:paraId="28CC7175" w14:textId="77777777" w:rsidR="001603D7" w:rsidRPr="00246B8D" w:rsidRDefault="001603D7"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退職給付引当金は、退職給付に係る見積債務額から年金資産額等を控除したものが計上されているか。</w:t>
            </w:r>
          </w:p>
          <w:p w14:paraId="46296FB8" w14:textId="77777777" w:rsidR="001603D7" w:rsidRPr="00246B8D" w:rsidRDefault="001603D7"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ただし、以下の点に留意する。</w:t>
            </w:r>
          </w:p>
          <w:p w14:paraId="3EAFB3FF" w14:textId="778A0540" w:rsidR="001603D7" w:rsidRPr="003D368B" w:rsidRDefault="003D368B" w:rsidP="007A19BF">
            <w:pPr>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3D368B">
              <w:rPr>
                <w:rFonts w:asciiTheme="minorEastAsia" w:hAnsiTheme="minorEastAsia" w:cs="ＭＳ Ｐゴシック" w:hint="eastAsia"/>
                <w:color w:val="000000" w:themeColor="text1"/>
                <w:kern w:val="0"/>
                <w:sz w:val="18"/>
                <w:szCs w:val="18"/>
              </w:rPr>
              <w:lastRenderedPageBreak/>
              <w:t>①</w:t>
            </w:r>
            <w:r>
              <w:rPr>
                <w:rFonts w:asciiTheme="minorEastAsia" w:hAnsiTheme="minorEastAsia" w:cs="ＭＳ Ｐゴシック" w:hint="eastAsia"/>
                <w:color w:val="000000" w:themeColor="text1"/>
                <w:kern w:val="0"/>
                <w:sz w:val="18"/>
                <w:szCs w:val="18"/>
              </w:rPr>
              <w:t xml:space="preserve">　</w:t>
            </w:r>
            <w:r w:rsidR="001603D7" w:rsidRPr="003D368B">
              <w:rPr>
                <w:rFonts w:asciiTheme="minorEastAsia" w:hAnsiTheme="minorEastAsia" w:cs="ＭＳ Ｐゴシック" w:hint="eastAsia"/>
                <w:color w:val="000000" w:themeColor="text1"/>
                <w:kern w:val="0"/>
                <w:sz w:val="18"/>
                <w:szCs w:val="18"/>
              </w:rPr>
              <w:t>本会計基準適用に伴う新たな会計処理の採用により生じる影響額（適用時差異）は、通常の会計処理とは区分して、本会計基準適用後15年以内の一定の年数又は従業員の平均残存勤務年数のいずれか短い年数にわたり定額法により費用処理することができる。</w:t>
            </w:r>
          </w:p>
          <w:p w14:paraId="0B33396C" w14:textId="77777777" w:rsidR="001603D7" w:rsidRPr="00246B8D" w:rsidRDefault="001603D7" w:rsidP="003D368B">
            <w:pPr>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②　前々会計年度末日の負債総額が200億円未満の医療法人においては、簡便法を適用することができる。</w:t>
            </w:r>
          </w:p>
          <w:p w14:paraId="3B5576BE" w14:textId="77777777" w:rsidR="001603D7" w:rsidRPr="00246B8D" w:rsidRDefault="001603D7" w:rsidP="001603D7">
            <w:pPr>
              <w:spacing w:beforeLines="30" w:before="108" w:afterLines="30" w:after="108" w:line="0" w:lineRule="atLeast"/>
              <w:ind w:leftChars="17" w:left="175" w:hangingChars="77" w:hanging="139"/>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③　前々会計年度末日の負債総額が200億円以上の医療法人においても、同一の退職給付制度の対象となる従業員が300人未満の場合や、300人以上であっても年齢や勤務期間に偏りがあることなどにより、原則法による計算の結果に、一定の高い水準の信頼性が得られないと判断される場合は、簡便法を採用することができる。</w:t>
            </w:r>
          </w:p>
          <w:p w14:paraId="155F4541" w14:textId="36AB050D" w:rsidR="000F7F02" w:rsidRPr="00246B8D" w:rsidRDefault="000F7F02" w:rsidP="001603D7">
            <w:pPr>
              <w:spacing w:beforeLines="30" w:before="108" w:afterLines="30" w:after="108" w:line="0" w:lineRule="atLeast"/>
              <w:ind w:leftChars="17" w:left="175" w:hangingChars="77" w:hanging="139"/>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④　原則法を採用する場合であっても、退職給付債務に適用時差異、未認識数理計算上の差異及び未認識過去勤務費用を加減した額から、年金資産の額を控除した額を「退職給付引当金」若しくは「前払年金費用」として計上するものとし、未認識数理計算上の差異及び未認識過去勤務費用を純資産の部に計上しない。</w:t>
            </w:r>
          </w:p>
        </w:tc>
        <w:tc>
          <w:tcPr>
            <w:tcW w:w="992" w:type="dxa"/>
            <w:shd w:val="clear" w:color="auto" w:fill="auto"/>
          </w:tcPr>
          <w:p w14:paraId="5FD93295" w14:textId="77777777" w:rsidR="001603D7" w:rsidRPr="00246B8D" w:rsidRDefault="001603D7" w:rsidP="001603D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lastRenderedPageBreak/>
              <w:t>運用指針12</w:t>
            </w:r>
          </w:p>
          <w:p w14:paraId="65581D14" w14:textId="77777777" w:rsidR="000F7F02" w:rsidRDefault="000F7F02" w:rsidP="001603D7">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退職給付に関する</w:t>
            </w:r>
            <w:r w:rsidRPr="00246B8D">
              <w:rPr>
                <w:rFonts w:asciiTheme="minorEastAsia" w:eastAsiaTheme="minorEastAsia" w:hAnsiTheme="minorEastAsia" w:cs="ＭＳ Ｐゴシック" w:hint="eastAsia"/>
                <w:color w:val="000000" w:themeColor="text1"/>
                <w:kern w:val="0"/>
                <w:sz w:val="18"/>
                <w:szCs w:val="18"/>
              </w:rPr>
              <w:lastRenderedPageBreak/>
              <w:t>会計基準第39項</w:t>
            </w:r>
          </w:p>
          <w:p w14:paraId="0AD72A53" w14:textId="77777777" w:rsidR="00CE0DDE" w:rsidRPr="00246B8D" w:rsidRDefault="00CE0DDE" w:rsidP="00CE0DDE">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退職給付に関する会計基準の適用指針第47項</w:t>
            </w:r>
          </w:p>
          <w:p w14:paraId="02F07ECC" w14:textId="62F4D339" w:rsidR="00CE0DDE" w:rsidRPr="00CE0DDE" w:rsidRDefault="00CE0DDE" w:rsidP="001603D7">
            <w:pPr>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p>
        </w:tc>
        <w:tc>
          <w:tcPr>
            <w:tcW w:w="756" w:type="dxa"/>
            <w:shd w:val="clear" w:color="auto" w:fill="auto"/>
          </w:tcPr>
          <w:p w14:paraId="5F3D03B7" w14:textId="77777777" w:rsidR="001603D7" w:rsidRPr="00246B8D" w:rsidRDefault="001603D7" w:rsidP="003A3F0D">
            <w:pPr>
              <w:rPr>
                <w:rFonts w:asciiTheme="minorEastAsia" w:eastAsiaTheme="minorEastAsia" w:hAnsiTheme="minorEastAsia"/>
                <w:color w:val="000000" w:themeColor="text1"/>
                <w:sz w:val="18"/>
                <w:szCs w:val="18"/>
              </w:rPr>
            </w:pPr>
          </w:p>
        </w:tc>
        <w:tc>
          <w:tcPr>
            <w:tcW w:w="756" w:type="dxa"/>
            <w:shd w:val="clear" w:color="auto" w:fill="auto"/>
          </w:tcPr>
          <w:p w14:paraId="42C478BF" w14:textId="77777777" w:rsidR="001603D7" w:rsidRPr="00246B8D" w:rsidRDefault="001603D7" w:rsidP="003A3F0D">
            <w:pPr>
              <w:rPr>
                <w:rFonts w:asciiTheme="minorEastAsia" w:eastAsiaTheme="minorEastAsia" w:hAnsiTheme="minorEastAsia"/>
                <w:color w:val="000000" w:themeColor="text1"/>
                <w:sz w:val="18"/>
                <w:szCs w:val="18"/>
              </w:rPr>
            </w:pPr>
          </w:p>
        </w:tc>
        <w:tc>
          <w:tcPr>
            <w:tcW w:w="756" w:type="dxa"/>
            <w:shd w:val="clear" w:color="auto" w:fill="auto"/>
          </w:tcPr>
          <w:p w14:paraId="06590C22" w14:textId="77777777" w:rsidR="001603D7" w:rsidRPr="00246B8D" w:rsidRDefault="001603D7" w:rsidP="003A3F0D">
            <w:pPr>
              <w:rPr>
                <w:rFonts w:asciiTheme="minorEastAsia" w:eastAsiaTheme="minorEastAsia" w:hAnsiTheme="minorEastAsia"/>
                <w:color w:val="000000" w:themeColor="text1"/>
                <w:sz w:val="18"/>
                <w:szCs w:val="18"/>
              </w:rPr>
            </w:pPr>
          </w:p>
        </w:tc>
        <w:tc>
          <w:tcPr>
            <w:tcW w:w="992" w:type="dxa"/>
            <w:shd w:val="clear" w:color="auto" w:fill="auto"/>
          </w:tcPr>
          <w:p w14:paraId="2133388A" w14:textId="77777777" w:rsidR="001603D7" w:rsidRPr="00246B8D" w:rsidRDefault="001603D7" w:rsidP="003A3F0D">
            <w:pPr>
              <w:rPr>
                <w:rFonts w:asciiTheme="minorEastAsia" w:eastAsiaTheme="minorEastAsia" w:hAnsiTheme="minorEastAsia"/>
                <w:color w:val="000000" w:themeColor="text1"/>
                <w:sz w:val="18"/>
                <w:szCs w:val="18"/>
              </w:rPr>
            </w:pPr>
          </w:p>
        </w:tc>
      </w:tr>
      <w:tr w:rsidR="00892243" w:rsidRPr="00246B8D" w14:paraId="68198B79" w14:textId="77777777" w:rsidTr="000E332A">
        <w:tc>
          <w:tcPr>
            <w:tcW w:w="851" w:type="dxa"/>
            <w:shd w:val="clear" w:color="auto" w:fill="auto"/>
          </w:tcPr>
          <w:p w14:paraId="1C96A7C3" w14:textId="00949B9F" w:rsidR="009D4511" w:rsidRPr="00246B8D" w:rsidRDefault="000D789F" w:rsidP="00665AB8">
            <w:pPr>
              <w:spacing w:beforeLines="30" w:before="108"/>
              <w:jc w:val="center"/>
              <w:rPr>
                <w:rFonts w:asciiTheme="minorEastAsia" w:eastAsiaTheme="minorEastAsia" w:hAnsiTheme="minorEastAsia"/>
                <w:color w:val="000000" w:themeColor="text1"/>
                <w:sz w:val="18"/>
                <w:szCs w:val="18"/>
                <w:shd w:val="pct15" w:color="auto" w:fill="FFFFFF"/>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27</w:t>
            </w:r>
          </w:p>
        </w:tc>
        <w:tc>
          <w:tcPr>
            <w:tcW w:w="850" w:type="dxa"/>
            <w:shd w:val="clear" w:color="auto" w:fill="auto"/>
          </w:tcPr>
          <w:p w14:paraId="5AAEAE78" w14:textId="23D06DB2"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hAnsiTheme="minorEastAsia" w:hint="eastAsia"/>
                <w:color w:val="000000" w:themeColor="text1"/>
                <w:kern w:val="0"/>
                <w:sz w:val="18"/>
              </w:rPr>
              <w:t>未払法人税等、</w:t>
            </w:r>
          </w:p>
        </w:tc>
        <w:tc>
          <w:tcPr>
            <w:tcW w:w="3828" w:type="dxa"/>
            <w:shd w:val="clear" w:color="auto" w:fill="auto"/>
          </w:tcPr>
          <w:p w14:paraId="7A680822" w14:textId="22275425" w:rsidR="009D4511" w:rsidRPr="00246B8D" w:rsidRDefault="009D4511"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hd w:val="pct15" w:color="auto" w:fill="FFFFFF"/>
              </w:rPr>
            </w:pPr>
            <w:r w:rsidRPr="00246B8D">
              <w:rPr>
                <w:rFonts w:asciiTheme="minorEastAsia" w:eastAsiaTheme="minorEastAsia" w:hAnsiTheme="minorEastAsia"/>
                <w:color w:val="000000" w:themeColor="text1"/>
                <w:kern w:val="0"/>
              </w:rPr>
              <w:t>確定した法人税、住民税及び事業税のうち未払額については、流動負債の部に「未払法人税等」の科目を設けて他の未払金と区別して</w:t>
            </w:r>
            <w:r w:rsidRPr="00246B8D">
              <w:rPr>
                <w:rFonts w:asciiTheme="minorEastAsia" w:eastAsiaTheme="minorEastAsia" w:hAnsiTheme="minorEastAsia" w:hint="eastAsia"/>
                <w:color w:val="000000" w:themeColor="text1"/>
                <w:kern w:val="0"/>
              </w:rPr>
              <w:t>計上されて</w:t>
            </w:r>
            <w:r w:rsidRPr="00246B8D">
              <w:rPr>
                <w:rFonts w:asciiTheme="minorEastAsia" w:eastAsiaTheme="minorEastAsia" w:hAnsiTheme="minorEastAsia"/>
                <w:color w:val="000000" w:themeColor="text1"/>
                <w:kern w:val="0"/>
              </w:rPr>
              <w:t>いるか。</w:t>
            </w:r>
          </w:p>
        </w:tc>
        <w:tc>
          <w:tcPr>
            <w:tcW w:w="992" w:type="dxa"/>
            <w:shd w:val="clear" w:color="auto" w:fill="auto"/>
          </w:tcPr>
          <w:p w14:paraId="040CF8B1" w14:textId="3616D4CB"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様式第一号</w:t>
            </w:r>
          </w:p>
        </w:tc>
        <w:tc>
          <w:tcPr>
            <w:tcW w:w="756" w:type="dxa"/>
            <w:shd w:val="clear" w:color="auto" w:fill="auto"/>
          </w:tcPr>
          <w:p w14:paraId="00AD46D7"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128363D9" w14:textId="77777777" w:rsidR="009D4511" w:rsidRPr="00246B8D" w:rsidRDefault="009D4511" w:rsidP="003A3F0D">
            <w:pPr>
              <w:rPr>
                <w:rFonts w:asciiTheme="minorEastAsia" w:eastAsiaTheme="minorEastAsia" w:hAnsiTheme="minorEastAsia"/>
                <w:color w:val="000000" w:themeColor="text1"/>
                <w:sz w:val="18"/>
                <w:szCs w:val="18"/>
              </w:rPr>
            </w:pPr>
          </w:p>
        </w:tc>
        <w:tc>
          <w:tcPr>
            <w:tcW w:w="756" w:type="dxa"/>
            <w:shd w:val="clear" w:color="auto" w:fill="auto"/>
          </w:tcPr>
          <w:p w14:paraId="559A4915" w14:textId="77777777" w:rsidR="009D4511" w:rsidRPr="00246B8D" w:rsidRDefault="009D4511" w:rsidP="003A3F0D">
            <w:pPr>
              <w:rPr>
                <w:rFonts w:asciiTheme="minorEastAsia" w:eastAsiaTheme="minorEastAsia" w:hAnsiTheme="minorEastAsia"/>
                <w:color w:val="000000" w:themeColor="text1"/>
                <w:sz w:val="18"/>
                <w:szCs w:val="18"/>
              </w:rPr>
            </w:pPr>
          </w:p>
        </w:tc>
        <w:tc>
          <w:tcPr>
            <w:tcW w:w="992" w:type="dxa"/>
            <w:shd w:val="clear" w:color="auto" w:fill="auto"/>
          </w:tcPr>
          <w:p w14:paraId="1AF29A63" w14:textId="77777777" w:rsidR="009D4511" w:rsidRPr="00246B8D" w:rsidRDefault="009D4511" w:rsidP="003A3F0D">
            <w:pPr>
              <w:rPr>
                <w:rFonts w:asciiTheme="minorEastAsia" w:eastAsiaTheme="minorEastAsia" w:hAnsiTheme="minorEastAsia"/>
                <w:color w:val="000000" w:themeColor="text1"/>
                <w:sz w:val="18"/>
                <w:szCs w:val="18"/>
              </w:rPr>
            </w:pPr>
          </w:p>
        </w:tc>
      </w:tr>
      <w:tr w:rsidR="00892243" w:rsidRPr="00246B8D" w14:paraId="0E6AEC82" w14:textId="77777777" w:rsidTr="000E332A">
        <w:tc>
          <w:tcPr>
            <w:tcW w:w="851" w:type="dxa"/>
            <w:shd w:val="clear" w:color="auto" w:fill="auto"/>
          </w:tcPr>
          <w:p w14:paraId="2F8F4DE4" w14:textId="35DA78CE" w:rsidR="009D4511" w:rsidRPr="00246B8D" w:rsidRDefault="000D789F" w:rsidP="00665AB8">
            <w:pPr>
              <w:spacing w:beforeLines="30" w:before="108"/>
              <w:jc w:val="center"/>
              <w:rPr>
                <w:rFonts w:asciiTheme="minorEastAsia" w:eastAsiaTheme="minorEastAsia" w:hAnsiTheme="minorEastAsia"/>
                <w:color w:val="000000" w:themeColor="text1"/>
                <w:sz w:val="18"/>
                <w:szCs w:val="18"/>
                <w:shd w:val="pct15" w:color="auto" w:fill="FFFFFF"/>
              </w:rPr>
            </w:pPr>
            <w:r w:rsidRPr="00246B8D">
              <w:rPr>
                <w:rFonts w:asciiTheme="minorEastAsia" w:eastAsiaTheme="minorEastAsia" w:hAnsiTheme="minorEastAsia" w:hint="eastAsia"/>
                <w:color w:val="000000" w:themeColor="text1"/>
                <w:sz w:val="18"/>
                <w:szCs w:val="18"/>
              </w:rPr>
              <w:t>２</w:t>
            </w:r>
            <w:r w:rsidR="009D4511" w:rsidRPr="00246B8D">
              <w:rPr>
                <w:rFonts w:asciiTheme="minorEastAsia" w:eastAsiaTheme="minorEastAsia" w:hAnsiTheme="minorEastAsia"/>
                <w:color w:val="000000" w:themeColor="text1"/>
                <w:sz w:val="18"/>
                <w:szCs w:val="18"/>
              </w:rPr>
              <w:t>－</w:t>
            </w:r>
            <w:r w:rsidR="00AA07D0" w:rsidRPr="00246B8D">
              <w:rPr>
                <w:rFonts w:asciiTheme="minorEastAsia" w:eastAsiaTheme="minorEastAsia" w:hAnsiTheme="minorEastAsia" w:hint="eastAsia"/>
                <w:color w:val="000000" w:themeColor="text1"/>
                <w:sz w:val="18"/>
                <w:szCs w:val="18"/>
              </w:rPr>
              <w:t>28</w:t>
            </w:r>
          </w:p>
        </w:tc>
        <w:tc>
          <w:tcPr>
            <w:tcW w:w="850" w:type="dxa"/>
            <w:shd w:val="clear" w:color="auto" w:fill="auto"/>
          </w:tcPr>
          <w:p w14:paraId="27ABF0EE" w14:textId="15670897" w:rsidR="009D4511" w:rsidRPr="00246B8D" w:rsidRDefault="009D4511"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hAnsiTheme="minorEastAsia" w:hint="eastAsia"/>
                <w:color w:val="000000" w:themeColor="text1"/>
                <w:kern w:val="0"/>
                <w:sz w:val="18"/>
                <w:szCs w:val="18"/>
              </w:rPr>
              <w:t>繰延税金資産・繰延税金負債</w:t>
            </w:r>
          </w:p>
        </w:tc>
        <w:tc>
          <w:tcPr>
            <w:tcW w:w="3828" w:type="dxa"/>
            <w:shd w:val="clear" w:color="auto" w:fill="auto"/>
          </w:tcPr>
          <w:p w14:paraId="75E304E0" w14:textId="4C1B5191" w:rsidR="000F7F02" w:rsidRPr="00246B8D" w:rsidRDefault="000F7F02" w:rsidP="000F7F02">
            <w:pPr>
              <w:pStyle w:val="a3"/>
              <w:widowControl/>
              <w:spacing w:beforeLines="30" w:before="108" w:afterLines="30" w:after="108" w:line="0" w:lineRule="atLeast"/>
              <w:ind w:firstLineChars="100" w:firstLine="180"/>
              <w:rPr>
                <w:rFonts w:asciiTheme="minorEastAsia" w:eastAsiaTheme="minorEastAsia" w:hAnsiTheme="minorEastAsia"/>
                <w:color w:val="000000" w:themeColor="text1"/>
                <w:kern w:val="0"/>
              </w:rPr>
            </w:pPr>
            <w:r w:rsidRPr="00246B8D">
              <w:rPr>
                <w:rFonts w:asciiTheme="minorEastAsia" w:eastAsiaTheme="minorEastAsia" w:hAnsiTheme="minorEastAsia" w:hint="eastAsia"/>
                <w:color w:val="000000" w:themeColor="text1"/>
                <w:kern w:val="0"/>
              </w:rPr>
              <w:t>繰延税金資産は固定資産のその他の資産の区分に、繰延税金負債は固定負債の区分に計上されているか（繰延税金資産と繰延税金負債がある場合には、それぞれ相殺して表示する）。</w:t>
            </w:r>
          </w:p>
          <w:p w14:paraId="213F0581" w14:textId="5D7368A8" w:rsidR="000F7F02" w:rsidRPr="00246B8D" w:rsidRDefault="000F7F02" w:rsidP="000F7F02">
            <w:pPr>
              <w:pStyle w:val="a3"/>
              <w:widowControl/>
              <w:spacing w:beforeLines="30" w:before="108" w:afterLines="30" w:after="108" w:line="0" w:lineRule="atLeast"/>
              <w:ind w:firstLineChars="100" w:firstLine="180"/>
              <w:rPr>
                <w:rFonts w:asciiTheme="minorEastAsia" w:eastAsiaTheme="minorEastAsia" w:hAnsiTheme="minorEastAsia"/>
                <w:color w:val="000000" w:themeColor="text1"/>
                <w:kern w:val="0"/>
              </w:rPr>
            </w:pPr>
            <w:r w:rsidRPr="00246B8D">
              <w:rPr>
                <w:rFonts w:asciiTheme="minorEastAsia" w:eastAsiaTheme="minorEastAsia" w:hAnsiTheme="minorEastAsia" w:hint="eastAsia"/>
                <w:color w:val="000000" w:themeColor="text1"/>
                <w:kern w:val="0"/>
              </w:rPr>
              <w:t>なお、</w:t>
            </w:r>
            <w:r w:rsidR="00B007A3" w:rsidRPr="00B007A3">
              <w:rPr>
                <w:rFonts w:asciiTheme="minorEastAsia" w:eastAsiaTheme="minorEastAsia" w:hAnsiTheme="minorEastAsia" w:hint="eastAsia"/>
                <w:color w:val="000000" w:themeColor="text1"/>
                <w:kern w:val="0"/>
              </w:rPr>
              <w:t>繰延税金資産及び繰延税金負債に重要性がある場合</w:t>
            </w:r>
            <w:r w:rsidRPr="00246B8D">
              <w:rPr>
                <w:rFonts w:asciiTheme="minorEastAsia" w:eastAsiaTheme="minorEastAsia" w:hAnsiTheme="minorEastAsia" w:hint="eastAsia"/>
                <w:color w:val="000000" w:themeColor="text1"/>
                <w:kern w:val="0"/>
              </w:rPr>
              <w:t>には、主な発生原因別内訳を会計基準第22条第８号（その他医療法人の財政状態又は損益の状況を明らかにするために必要な事項）の事項として注記することに留意する。</w:t>
            </w:r>
          </w:p>
          <w:p w14:paraId="6BC245AB" w14:textId="09C2F0B8" w:rsidR="000F7F02" w:rsidRPr="00246B8D" w:rsidRDefault="000F7F02" w:rsidP="000F7F02">
            <w:pPr>
              <w:pStyle w:val="a3"/>
              <w:widowControl/>
              <w:spacing w:beforeLines="30" w:before="108" w:afterLines="30" w:after="108" w:line="0" w:lineRule="atLeast"/>
              <w:ind w:firstLineChars="100" w:firstLine="180"/>
              <w:rPr>
                <w:rFonts w:asciiTheme="minorEastAsia" w:eastAsiaTheme="minorEastAsia" w:hAnsiTheme="minorEastAsia"/>
                <w:color w:val="000000" w:themeColor="text1"/>
                <w:kern w:val="0"/>
              </w:rPr>
            </w:pPr>
            <w:r w:rsidRPr="00246B8D">
              <w:rPr>
                <w:rFonts w:asciiTheme="minorEastAsia" w:eastAsiaTheme="minorEastAsia" w:hAnsiTheme="minorEastAsia" w:hint="eastAsia"/>
                <w:color w:val="000000" w:themeColor="text1"/>
                <w:kern w:val="0"/>
              </w:rPr>
              <w:t>また、一時差異等の金額に重要性がない場合には、重要性の原則の適用により、繰延税金資産又は繰延税金負債を計上しないことができる。</w:t>
            </w:r>
          </w:p>
          <w:p w14:paraId="0A46B0C8" w14:textId="07C57E3E" w:rsidR="009D4511" w:rsidRPr="00246B8D" w:rsidRDefault="009D4511"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hd w:val="pct15" w:color="auto" w:fill="FFFFFF"/>
              </w:rPr>
            </w:pPr>
          </w:p>
        </w:tc>
        <w:tc>
          <w:tcPr>
            <w:tcW w:w="992" w:type="dxa"/>
            <w:shd w:val="clear" w:color="auto" w:fill="auto"/>
          </w:tcPr>
          <w:p w14:paraId="2E5E4852" w14:textId="77777777" w:rsidR="009D4511" w:rsidRPr="00246B8D" w:rsidRDefault="009D4511"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運用指針15</w:t>
            </w:r>
          </w:p>
          <w:p w14:paraId="54F8A5B9" w14:textId="0F33FAC9" w:rsidR="009D4511" w:rsidRPr="00CE0DDE" w:rsidRDefault="00CE0DDE"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Pr>
                <w:rFonts w:asciiTheme="minorEastAsia" w:eastAsiaTheme="minorEastAsia" w:hAnsiTheme="minorEastAsia" w:cs="ＭＳ Ｐゴシック" w:hint="eastAsia"/>
                <w:color w:val="000000" w:themeColor="text1"/>
                <w:kern w:val="0"/>
                <w:sz w:val="18"/>
                <w:szCs w:val="18"/>
              </w:rPr>
              <w:t>「税効果会計に係る会計基準」の一部改正　表示第２項</w:t>
            </w:r>
          </w:p>
        </w:tc>
        <w:tc>
          <w:tcPr>
            <w:tcW w:w="756" w:type="dxa"/>
            <w:shd w:val="clear" w:color="auto" w:fill="auto"/>
          </w:tcPr>
          <w:p w14:paraId="61FA8578" w14:textId="77777777" w:rsidR="009D4511" w:rsidRPr="00CE0DDE" w:rsidRDefault="009D4511" w:rsidP="00FF1559">
            <w:pPr>
              <w:rPr>
                <w:rFonts w:asciiTheme="minorEastAsia" w:eastAsiaTheme="minorEastAsia" w:hAnsiTheme="minorEastAsia"/>
                <w:color w:val="000000" w:themeColor="text1"/>
                <w:sz w:val="18"/>
                <w:szCs w:val="18"/>
              </w:rPr>
            </w:pPr>
          </w:p>
        </w:tc>
        <w:tc>
          <w:tcPr>
            <w:tcW w:w="756" w:type="dxa"/>
            <w:shd w:val="clear" w:color="auto" w:fill="auto"/>
          </w:tcPr>
          <w:p w14:paraId="62DF2F92" w14:textId="77777777" w:rsidR="009D4511" w:rsidRPr="00246B8D" w:rsidRDefault="009D4511" w:rsidP="00FF1559">
            <w:pPr>
              <w:rPr>
                <w:rFonts w:asciiTheme="minorEastAsia" w:eastAsiaTheme="minorEastAsia" w:hAnsiTheme="minorEastAsia"/>
                <w:color w:val="000000" w:themeColor="text1"/>
                <w:sz w:val="18"/>
                <w:szCs w:val="18"/>
              </w:rPr>
            </w:pPr>
          </w:p>
        </w:tc>
        <w:tc>
          <w:tcPr>
            <w:tcW w:w="756" w:type="dxa"/>
            <w:shd w:val="clear" w:color="auto" w:fill="auto"/>
          </w:tcPr>
          <w:p w14:paraId="2730F238" w14:textId="77777777" w:rsidR="009D4511" w:rsidRPr="00246B8D" w:rsidRDefault="009D4511" w:rsidP="00FF1559">
            <w:pPr>
              <w:rPr>
                <w:rFonts w:asciiTheme="minorEastAsia" w:eastAsiaTheme="minorEastAsia" w:hAnsiTheme="minorEastAsia"/>
                <w:color w:val="000000" w:themeColor="text1"/>
                <w:sz w:val="18"/>
                <w:szCs w:val="18"/>
              </w:rPr>
            </w:pPr>
          </w:p>
        </w:tc>
        <w:tc>
          <w:tcPr>
            <w:tcW w:w="992" w:type="dxa"/>
            <w:shd w:val="clear" w:color="auto" w:fill="auto"/>
          </w:tcPr>
          <w:p w14:paraId="1BC923B1" w14:textId="77777777" w:rsidR="009D4511" w:rsidRPr="00246B8D" w:rsidRDefault="009D4511" w:rsidP="00FF1559">
            <w:pPr>
              <w:rPr>
                <w:rFonts w:asciiTheme="minorEastAsia" w:eastAsiaTheme="minorEastAsia" w:hAnsiTheme="minorEastAsia"/>
                <w:color w:val="000000" w:themeColor="text1"/>
                <w:sz w:val="18"/>
                <w:szCs w:val="18"/>
              </w:rPr>
            </w:pPr>
          </w:p>
        </w:tc>
      </w:tr>
    </w:tbl>
    <w:p w14:paraId="0143CEEC" w14:textId="2165DD06" w:rsidR="00935957" w:rsidRPr="00246B8D" w:rsidRDefault="00FF5FCD">
      <w:pPr>
        <w:widowControl/>
        <w:jc w:val="left"/>
        <w:rPr>
          <w:rFonts w:asciiTheme="majorEastAsia" w:eastAsiaTheme="majorEastAsia" w:hAnsiTheme="majorEastAsia"/>
          <w:color w:val="000000" w:themeColor="text1"/>
          <w:sz w:val="22"/>
        </w:rPr>
      </w:pPr>
      <w:r w:rsidRPr="00246B8D">
        <w:rPr>
          <w:rFonts w:asciiTheme="majorEastAsia" w:eastAsiaTheme="majorEastAsia" w:hAnsiTheme="majorEastAsia"/>
          <w:color w:val="000000" w:themeColor="text1"/>
          <w:sz w:val="22"/>
        </w:rPr>
        <w:br w:type="page"/>
      </w:r>
    </w:p>
    <w:p w14:paraId="26D7A67C" w14:textId="74A2E813" w:rsidR="00C71CEA" w:rsidRPr="00246B8D" w:rsidRDefault="00291962" w:rsidP="00836832">
      <w:pPr>
        <w:ind w:left="220" w:hangingChars="100" w:hanging="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lastRenderedPageBreak/>
        <w:t>３．</w:t>
      </w:r>
      <w:r w:rsidR="00263558" w:rsidRPr="00246B8D" w:rsidDel="00263558">
        <w:rPr>
          <w:rFonts w:asciiTheme="majorEastAsia" w:eastAsiaTheme="majorEastAsia" w:hAnsiTheme="majorEastAsia" w:hint="eastAsia"/>
          <w:color w:val="000000" w:themeColor="text1"/>
          <w:sz w:val="22"/>
        </w:rPr>
        <w:t xml:space="preserve"> </w:t>
      </w:r>
      <w:r w:rsidR="00263558" w:rsidRPr="00246B8D">
        <w:rPr>
          <w:rFonts w:asciiTheme="majorEastAsia" w:eastAsiaTheme="majorEastAsia" w:hAnsiTheme="majorEastAsia" w:hint="eastAsia"/>
          <w:color w:val="000000" w:themeColor="text1"/>
          <w:sz w:val="22"/>
        </w:rPr>
        <w:t>損益計算書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57ADA463" w14:textId="77777777" w:rsidTr="00141900">
        <w:trPr>
          <w:trHeight w:val="324"/>
          <w:tblHeader/>
        </w:trPr>
        <w:tc>
          <w:tcPr>
            <w:tcW w:w="851" w:type="dxa"/>
            <w:vMerge w:val="restart"/>
            <w:shd w:val="clear" w:color="auto" w:fill="auto"/>
            <w:vAlign w:val="center"/>
          </w:tcPr>
          <w:p w14:paraId="3A1AB9F7" w14:textId="77777777" w:rsidR="00836832" w:rsidRPr="00246B8D" w:rsidRDefault="00836832" w:rsidP="00567F2A">
            <w:pPr>
              <w:ind w:left="180" w:hangingChars="100" w:hanging="180"/>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2E5D072F"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41E9505E"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2EBD0C21"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258709A2" w14:textId="77777777" w:rsidR="00836832" w:rsidRPr="00246B8D" w:rsidRDefault="00836832" w:rsidP="00C6312C">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488955CE" w14:textId="77777777" w:rsidR="00836832" w:rsidRPr="00246B8D" w:rsidRDefault="00836832" w:rsidP="00C6312C">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663201D3" w14:textId="77777777" w:rsidTr="00141900">
        <w:trPr>
          <w:trHeight w:val="372"/>
          <w:tblHeader/>
        </w:trPr>
        <w:tc>
          <w:tcPr>
            <w:tcW w:w="851" w:type="dxa"/>
            <w:vMerge/>
            <w:shd w:val="clear" w:color="auto" w:fill="auto"/>
          </w:tcPr>
          <w:p w14:paraId="3B886107" w14:textId="77777777" w:rsidR="00836832" w:rsidRPr="00246B8D" w:rsidRDefault="00836832" w:rsidP="00C6312C">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79FF1511"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49D830F9"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05DBADC8" w14:textId="77777777" w:rsidR="00836832" w:rsidRPr="00246B8D" w:rsidRDefault="00836832"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57A685A8" w14:textId="77777777" w:rsidR="00836832" w:rsidRPr="00246B8D" w:rsidRDefault="00836832" w:rsidP="00141900">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2A625A1F" w14:textId="77777777" w:rsidR="00836832" w:rsidRPr="00246B8D" w:rsidRDefault="00836832"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1A2813CE" w14:textId="77777777" w:rsidR="00836832" w:rsidRPr="00246B8D" w:rsidRDefault="00836832"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0E8C96B0" w14:textId="77777777" w:rsidR="00836832" w:rsidRPr="00246B8D" w:rsidRDefault="00836832"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427D910A" w14:textId="77777777" w:rsidR="00836832" w:rsidRPr="00246B8D" w:rsidRDefault="00836832" w:rsidP="00C6312C">
            <w:pPr>
              <w:jc w:val="center"/>
              <w:rPr>
                <w:rFonts w:asciiTheme="minorEastAsia" w:eastAsiaTheme="minorEastAsia" w:hAnsiTheme="minorEastAsia"/>
                <w:color w:val="000000" w:themeColor="text1"/>
                <w:sz w:val="18"/>
                <w:szCs w:val="18"/>
              </w:rPr>
            </w:pPr>
          </w:p>
        </w:tc>
      </w:tr>
      <w:tr w:rsidR="00892243" w:rsidRPr="00246B8D" w14:paraId="1341FC2C"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F757765" w14:textId="498CAC13" w:rsidR="00836832"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r w:rsidR="00836832" w:rsidRPr="00246B8D">
              <w:rPr>
                <w:rFonts w:asciiTheme="minorEastAsia" w:eastAsiaTheme="minorEastAsia" w:hAnsiTheme="minorEastAsia"/>
                <w:color w:val="000000" w:themeColor="text1"/>
                <w:sz w:val="18"/>
                <w:szCs w:val="18"/>
              </w:rPr>
              <w:t>－</w:t>
            </w:r>
            <w:r w:rsidR="00836832"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721D9A" w14:textId="77777777" w:rsidR="00836832" w:rsidRPr="00246B8D" w:rsidRDefault="00836832"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CE69AD3" w14:textId="77777777" w:rsidR="00836832" w:rsidRPr="00246B8D" w:rsidRDefault="0026355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損益計算書</w:t>
            </w:r>
            <w:r w:rsidR="00836832" w:rsidRPr="00246B8D">
              <w:rPr>
                <w:rFonts w:asciiTheme="minorEastAsia" w:eastAsiaTheme="minorEastAsia" w:hAnsiTheme="minorEastAsia" w:cs="ＭＳ Ｐゴシック" w:hint="eastAsia"/>
                <w:color w:val="000000" w:themeColor="text1"/>
                <w:kern w:val="0"/>
                <w:sz w:val="18"/>
                <w:szCs w:val="18"/>
              </w:rPr>
              <w:t>は、会計基準</w:t>
            </w:r>
            <w:r w:rsidRPr="00246B8D">
              <w:rPr>
                <w:rFonts w:asciiTheme="minorEastAsia" w:eastAsiaTheme="minorEastAsia" w:hAnsiTheme="minorEastAsia" w:cs="ＭＳ Ｐゴシック" w:hint="eastAsia"/>
                <w:color w:val="000000" w:themeColor="text1"/>
                <w:kern w:val="0"/>
                <w:sz w:val="18"/>
                <w:szCs w:val="18"/>
              </w:rPr>
              <w:t>様式第二号</w:t>
            </w:r>
            <w:r w:rsidR="00836832" w:rsidRPr="00246B8D">
              <w:rPr>
                <w:rFonts w:asciiTheme="minorEastAsia" w:eastAsiaTheme="minorEastAsia" w:hAnsiTheme="minorEastAsia" w:cs="ＭＳ Ｐゴシック" w:hint="eastAsia"/>
                <w:color w:val="000000" w:themeColor="text1"/>
                <w:kern w:val="0"/>
                <w:sz w:val="18"/>
                <w:szCs w:val="18"/>
              </w:rPr>
              <w:t>に準じて作成されているか。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CE707C" w14:textId="0A101E27" w:rsidR="00836832" w:rsidRPr="00246B8D" w:rsidRDefault="00836832"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744A0F"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章第</w:t>
            </w:r>
            <w:r w:rsidR="00FF1559" w:rsidRPr="00246B8D">
              <w:rPr>
                <w:rFonts w:asciiTheme="minorEastAsia" w:eastAsiaTheme="minorEastAsia" w:hAnsiTheme="minorEastAsia" w:cs="ＭＳ Ｐゴシック" w:hint="eastAsia"/>
                <w:color w:val="000000" w:themeColor="text1"/>
                <w:kern w:val="0"/>
                <w:sz w:val="18"/>
                <w:szCs w:val="18"/>
              </w:rPr>
              <w:t>17</w:t>
            </w:r>
            <w:r w:rsidR="00985D00" w:rsidRPr="00246B8D">
              <w:rPr>
                <w:rFonts w:asciiTheme="minorEastAsia" w:eastAsiaTheme="minorEastAsia" w:hAnsiTheme="minorEastAsia" w:cs="ＭＳ Ｐゴシック" w:hint="eastAsia"/>
                <w:color w:val="000000" w:themeColor="text1"/>
                <w:kern w:val="0"/>
                <w:sz w:val="18"/>
                <w:szCs w:val="18"/>
              </w:rPr>
              <w:t>条</w:t>
            </w:r>
            <w:r w:rsidR="00E37A01" w:rsidRPr="00246B8D">
              <w:rPr>
                <w:rFonts w:asciiTheme="minorEastAsia" w:eastAsiaTheme="minorEastAsia" w:hAnsiTheme="minorEastAsia" w:cs="ＭＳ Ｐゴシック" w:hint="eastAsia"/>
                <w:color w:val="000000" w:themeColor="text1"/>
                <w:kern w:val="0"/>
                <w:sz w:val="18"/>
                <w:szCs w:val="18"/>
              </w:rPr>
              <w:t>、</w:t>
            </w:r>
            <w:r w:rsidRPr="00246B8D">
              <w:rPr>
                <w:rFonts w:asciiTheme="minorEastAsia" w:eastAsiaTheme="minorEastAsia" w:hAnsiTheme="minorEastAsia" w:cs="ＭＳ Ｐゴシック"/>
                <w:color w:val="000000" w:themeColor="text1"/>
                <w:kern w:val="0"/>
                <w:sz w:val="18"/>
                <w:szCs w:val="18"/>
              </w:rPr>
              <w:t>様式</w:t>
            </w:r>
            <w:r w:rsidR="00263558" w:rsidRPr="00246B8D">
              <w:rPr>
                <w:rFonts w:asciiTheme="minorEastAsia" w:eastAsiaTheme="minorEastAsia" w:hAnsiTheme="minorEastAsia" w:cs="ＭＳ Ｐゴシック" w:hint="eastAsia"/>
                <w:color w:val="000000" w:themeColor="text1"/>
                <w:kern w:val="0"/>
                <w:sz w:val="18"/>
                <w:szCs w:val="18"/>
              </w:rPr>
              <w:t>第二号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BBE2B1A" w14:textId="77777777" w:rsidR="00836832" w:rsidRPr="00246B8D" w:rsidRDefault="00836832" w:rsidP="00C6312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988470E" w14:textId="77777777" w:rsidR="00836832" w:rsidRPr="00246B8D" w:rsidRDefault="00836832" w:rsidP="00C6312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C1AD049" w14:textId="77777777" w:rsidR="00836832" w:rsidRPr="00246B8D" w:rsidRDefault="00836832" w:rsidP="00C6312C">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B53F16" w14:textId="77777777" w:rsidR="00836832" w:rsidRPr="00246B8D" w:rsidRDefault="00836832" w:rsidP="00C6312C">
            <w:pPr>
              <w:rPr>
                <w:rFonts w:asciiTheme="minorEastAsia" w:eastAsiaTheme="minorEastAsia" w:hAnsiTheme="minorEastAsia"/>
                <w:color w:val="000000" w:themeColor="text1"/>
                <w:sz w:val="18"/>
                <w:szCs w:val="18"/>
              </w:rPr>
            </w:pPr>
          </w:p>
        </w:tc>
      </w:tr>
      <w:tr w:rsidR="00892243" w:rsidRPr="00246B8D" w14:paraId="67030716" w14:textId="77777777" w:rsidTr="00141900">
        <w:tc>
          <w:tcPr>
            <w:tcW w:w="851" w:type="dxa"/>
            <w:shd w:val="clear" w:color="auto" w:fill="auto"/>
          </w:tcPr>
          <w:p w14:paraId="7E3C48C3" w14:textId="019205E3" w:rsidR="00836832"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r w:rsidR="005373A1" w:rsidRPr="00246B8D">
              <w:rPr>
                <w:rFonts w:asciiTheme="minorEastAsia" w:eastAsiaTheme="minorEastAsia" w:hAnsiTheme="minorEastAsia"/>
                <w:color w:val="000000" w:themeColor="text1"/>
                <w:sz w:val="18"/>
                <w:szCs w:val="18"/>
              </w:rPr>
              <w:t>－</w:t>
            </w:r>
            <w:r w:rsidR="00FF1559" w:rsidRPr="00246B8D">
              <w:rPr>
                <w:rFonts w:asciiTheme="minorEastAsia" w:eastAsiaTheme="minorEastAsia" w:hAnsiTheme="minorEastAsia" w:hint="eastAsia"/>
                <w:color w:val="000000" w:themeColor="text1"/>
                <w:sz w:val="18"/>
                <w:szCs w:val="18"/>
              </w:rPr>
              <w:t>２</w:t>
            </w:r>
          </w:p>
        </w:tc>
        <w:tc>
          <w:tcPr>
            <w:tcW w:w="850" w:type="dxa"/>
            <w:shd w:val="clear" w:color="auto" w:fill="auto"/>
          </w:tcPr>
          <w:p w14:paraId="69C04B9C" w14:textId="10B32493" w:rsidR="00836832"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総額</w:t>
            </w:r>
            <w:r w:rsidR="00836832" w:rsidRPr="00246B8D">
              <w:rPr>
                <w:rFonts w:asciiTheme="minorEastAsia" w:eastAsiaTheme="minorEastAsia" w:hAnsiTheme="minorEastAsia" w:cs="ＭＳ Ｐゴシック" w:hint="eastAsia"/>
                <w:color w:val="000000" w:themeColor="text1"/>
                <w:kern w:val="0"/>
                <w:sz w:val="18"/>
                <w:szCs w:val="18"/>
              </w:rPr>
              <w:t>表示</w:t>
            </w:r>
          </w:p>
        </w:tc>
        <w:tc>
          <w:tcPr>
            <w:tcW w:w="3828" w:type="dxa"/>
            <w:shd w:val="clear" w:color="auto" w:fill="auto"/>
          </w:tcPr>
          <w:p w14:paraId="64C495C8" w14:textId="77777777"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損益計算書の収益と費用は、原則として総額で表示されているか。</w:t>
            </w:r>
          </w:p>
          <w:p w14:paraId="511370A7" w14:textId="64B30481" w:rsidR="00836832"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収益と費用を相殺表示しているものがある場合、その処理は妥当か。</w:t>
            </w:r>
          </w:p>
        </w:tc>
        <w:tc>
          <w:tcPr>
            <w:tcW w:w="992" w:type="dxa"/>
            <w:shd w:val="clear" w:color="auto" w:fill="auto"/>
          </w:tcPr>
          <w:p w14:paraId="71D588B6" w14:textId="60D8B289" w:rsidR="00836832" w:rsidRPr="00246B8D" w:rsidRDefault="00836832"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744A0F"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744A0F" w:rsidRPr="00246B8D">
              <w:rPr>
                <w:rFonts w:asciiTheme="minorEastAsia" w:eastAsiaTheme="minorEastAsia" w:hAnsiTheme="minorEastAsia" w:cs="ＭＳ Ｐゴシック" w:hint="eastAsia"/>
                <w:color w:val="000000" w:themeColor="text1"/>
                <w:kern w:val="0"/>
                <w:sz w:val="18"/>
                <w:szCs w:val="18"/>
              </w:rPr>
              <w:t>５</w:t>
            </w:r>
            <w:r w:rsidR="00985D00" w:rsidRPr="00246B8D">
              <w:rPr>
                <w:rFonts w:asciiTheme="minorEastAsia" w:eastAsiaTheme="minorEastAsia" w:hAnsiTheme="minorEastAsia" w:cs="ＭＳ Ｐゴシック" w:hint="eastAsia"/>
                <w:color w:val="000000" w:themeColor="text1"/>
                <w:kern w:val="0"/>
                <w:sz w:val="18"/>
                <w:szCs w:val="18"/>
              </w:rPr>
              <w:t>条</w:t>
            </w:r>
          </w:p>
        </w:tc>
        <w:tc>
          <w:tcPr>
            <w:tcW w:w="756" w:type="dxa"/>
            <w:shd w:val="clear" w:color="auto" w:fill="auto"/>
          </w:tcPr>
          <w:p w14:paraId="27EAAA5A" w14:textId="77777777" w:rsidR="00836832" w:rsidRPr="00246B8D" w:rsidRDefault="00836832" w:rsidP="00C6312C">
            <w:pPr>
              <w:rPr>
                <w:rFonts w:asciiTheme="minorEastAsia" w:eastAsiaTheme="minorEastAsia" w:hAnsiTheme="minorEastAsia"/>
                <w:color w:val="000000" w:themeColor="text1"/>
                <w:sz w:val="18"/>
                <w:szCs w:val="18"/>
              </w:rPr>
            </w:pPr>
          </w:p>
        </w:tc>
        <w:tc>
          <w:tcPr>
            <w:tcW w:w="756" w:type="dxa"/>
            <w:shd w:val="clear" w:color="auto" w:fill="auto"/>
          </w:tcPr>
          <w:p w14:paraId="7095F850" w14:textId="77777777" w:rsidR="00836832" w:rsidRPr="00246B8D" w:rsidRDefault="00836832" w:rsidP="00C6312C">
            <w:pPr>
              <w:rPr>
                <w:rFonts w:asciiTheme="minorEastAsia" w:eastAsiaTheme="minorEastAsia" w:hAnsiTheme="minorEastAsia"/>
                <w:color w:val="000000" w:themeColor="text1"/>
                <w:sz w:val="18"/>
                <w:szCs w:val="18"/>
              </w:rPr>
            </w:pPr>
          </w:p>
        </w:tc>
        <w:tc>
          <w:tcPr>
            <w:tcW w:w="756" w:type="dxa"/>
            <w:shd w:val="clear" w:color="auto" w:fill="auto"/>
          </w:tcPr>
          <w:p w14:paraId="4464090D" w14:textId="77777777" w:rsidR="00836832" w:rsidRPr="00246B8D" w:rsidRDefault="00836832" w:rsidP="00C6312C">
            <w:pPr>
              <w:rPr>
                <w:rFonts w:asciiTheme="minorEastAsia" w:eastAsiaTheme="minorEastAsia" w:hAnsiTheme="minorEastAsia"/>
                <w:color w:val="000000" w:themeColor="text1"/>
                <w:sz w:val="18"/>
                <w:szCs w:val="18"/>
              </w:rPr>
            </w:pPr>
          </w:p>
        </w:tc>
        <w:tc>
          <w:tcPr>
            <w:tcW w:w="992" w:type="dxa"/>
            <w:shd w:val="clear" w:color="auto" w:fill="auto"/>
          </w:tcPr>
          <w:p w14:paraId="4CBC1874" w14:textId="77777777" w:rsidR="00836832" w:rsidRPr="00246B8D" w:rsidRDefault="00836832" w:rsidP="00C6312C">
            <w:pPr>
              <w:rPr>
                <w:rFonts w:asciiTheme="minorEastAsia" w:eastAsiaTheme="minorEastAsia" w:hAnsiTheme="minorEastAsia"/>
                <w:color w:val="000000" w:themeColor="text1"/>
                <w:sz w:val="18"/>
                <w:szCs w:val="18"/>
              </w:rPr>
            </w:pPr>
          </w:p>
        </w:tc>
      </w:tr>
      <w:tr w:rsidR="00892243" w:rsidRPr="00246B8D" w14:paraId="71B64AE2"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4FB29737" w14:textId="2DDE4068" w:rsidR="00AA07D0"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r w:rsidR="00AA07D0"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5FF18D" w14:textId="77777777" w:rsidR="00AA07D0"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明瞭表示</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8C25629" w14:textId="72B9FE4F" w:rsidR="00AA07D0" w:rsidRPr="00246B8D" w:rsidRDefault="00AA07D0"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損益計算書は、当該会計年度に属する全ての収益及び費用の内容を明瞭に表示しているか。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270359E" w14:textId="74460948" w:rsidR="00AA07D0"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会計基準第</w:t>
            </w:r>
            <w:r w:rsidR="00C05181"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章第17条</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5C5B641" w14:textId="77777777" w:rsidR="00AA07D0" w:rsidRPr="00246B8D" w:rsidRDefault="00AA07D0" w:rsidP="00DF4BA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CEDBCDE" w14:textId="77777777" w:rsidR="00AA07D0" w:rsidRPr="00246B8D" w:rsidRDefault="00AA07D0" w:rsidP="00DF4BA2">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7738802" w14:textId="77777777" w:rsidR="00AA07D0" w:rsidRPr="00246B8D" w:rsidRDefault="00AA07D0" w:rsidP="00DF4BA2">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59C34" w14:textId="77777777" w:rsidR="00AA07D0" w:rsidRPr="00246B8D" w:rsidRDefault="00AA07D0" w:rsidP="00DF4BA2">
            <w:pPr>
              <w:rPr>
                <w:rFonts w:asciiTheme="minorEastAsia" w:eastAsiaTheme="minorEastAsia" w:hAnsiTheme="minorEastAsia"/>
                <w:color w:val="000000" w:themeColor="text1"/>
                <w:sz w:val="18"/>
                <w:szCs w:val="18"/>
              </w:rPr>
            </w:pPr>
          </w:p>
        </w:tc>
      </w:tr>
      <w:tr w:rsidR="00892243" w:rsidRPr="00246B8D" w14:paraId="0EE1954E" w14:textId="77777777" w:rsidTr="00141900">
        <w:tc>
          <w:tcPr>
            <w:tcW w:w="851" w:type="dxa"/>
            <w:shd w:val="clear" w:color="auto" w:fill="auto"/>
          </w:tcPr>
          <w:p w14:paraId="2CB34536" w14:textId="0534BE21" w:rsidR="00AA07D0"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r w:rsidR="00AA07D0" w:rsidRPr="00246B8D">
              <w:rPr>
                <w:rFonts w:asciiTheme="minorEastAsia" w:eastAsiaTheme="minorEastAsia" w:hAnsiTheme="minorEastAsia" w:hint="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４</w:t>
            </w:r>
          </w:p>
        </w:tc>
        <w:tc>
          <w:tcPr>
            <w:tcW w:w="850" w:type="dxa"/>
            <w:shd w:val="clear" w:color="auto" w:fill="auto"/>
          </w:tcPr>
          <w:p w14:paraId="7472FB56" w14:textId="77777777" w:rsidR="00AA07D0"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区分</w:t>
            </w:r>
          </w:p>
        </w:tc>
        <w:tc>
          <w:tcPr>
            <w:tcW w:w="3828" w:type="dxa"/>
            <w:shd w:val="clear" w:color="auto" w:fill="auto"/>
          </w:tcPr>
          <w:p w14:paraId="15C90D4E" w14:textId="4FA97194" w:rsidR="00AA07D0" w:rsidRPr="00246B8D" w:rsidRDefault="00AA07D0" w:rsidP="008E5463">
            <w:pPr>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損益計算書は、様式第二号に従い、事業損益、経常損益及び当期純損益に区分されているか。</w:t>
            </w:r>
          </w:p>
        </w:tc>
        <w:tc>
          <w:tcPr>
            <w:tcW w:w="992" w:type="dxa"/>
            <w:shd w:val="clear" w:color="auto" w:fill="auto"/>
          </w:tcPr>
          <w:p w14:paraId="5D102EA5" w14:textId="3DDF155A" w:rsidR="00AA07D0" w:rsidRPr="00246B8D" w:rsidRDefault="00AA07D0"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w:t>
            </w:r>
            <w:r w:rsidR="0037769D" w:rsidRPr="00246B8D">
              <w:rPr>
                <w:rFonts w:asciiTheme="minorEastAsia" w:eastAsiaTheme="minorEastAsia" w:hAnsiTheme="minorEastAsia" w:cs="ＭＳ Ｐゴシック" w:hint="eastAsia"/>
                <w:color w:val="000000" w:themeColor="text1"/>
                <w:kern w:val="0"/>
                <w:sz w:val="18"/>
                <w:szCs w:val="18"/>
              </w:rPr>
              <w:t>第</w:t>
            </w:r>
            <w:r w:rsidR="00C05181" w:rsidRPr="00246B8D">
              <w:rPr>
                <w:rFonts w:asciiTheme="minorEastAsia" w:eastAsiaTheme="minorEastAsia" w:hAnsiTheme="minorEastAsia" w:cs="ＭＳ Ｐゴシック" w:hint="eastAsia"/>
                <w:color w:val="000000" w:themeColor="text1"/>
                <w:kern w:val="0"/>
                <w:sz w:val="18"/>
                <w:szCs w:val="18"/>
              </w:rPr>
              <w:t>３</w:t>
            </w:r>
            <w:r w:rsidR="0037769D" w:rsidRPr="00246B8D">
              <w:rPr>
                <w:rFonts w:asciiTheme="minorEastAsia" w:eastAsiaTheme="minorEastAsia" w:hAnsiTheme="minorEastAsia" w:cs="ＭＳ Ｐゴシック" w:hint="eastAsia"/>
                <w:color w:val="000000" w:themeColor="text1"/>
                <w:kern w:val="0"/>
                <w:sz w:val="18"/>
                <w:szCs w:val="18"/>
              </w:rPr>
              <w:t>章</w:t>
            </w:r>
            <w:r w:rsidRPr="00246B8D">
              <w:rPr>
                <w:rFonts w:asciiTheme="minorEastAsia" w:eastAsiaTheme="minorEastAsia" w:hAnsiTheme="minorEastAsia" w:cs="ＭＳ Ｐゴシック" w:hint="eastAsia"/>
                <w:color w:val="000000" w:themeColor="text1"/>
                <w:kern w:val="0"/>
                <w:sz w:val="18"/>
                <w:szCs w:val="18"/>
              </w:rPr>
              <w:t>第</w:t>
            </w:r>
            <w:r w:rsidR="0037769D" w:rsidRPr="00246B8D">
              <w:rPr>
                <w:rFonts w:asciiTheme="minorEastAsia" w:eastAsiaTheme="minorEastAsia" w:hAnsiTheme="minorEastAsia" w:cs="ＭＳ Ｐゴシック" w:hint="eastAsia"/>
                <w:color w:val="000000" w:themeColor="text1"/>
                <w:kern w:val="0"/>
                <w:sz w:val="18"/>
                <w:szCs w:val="18"/>
              </w:rPr>
              <w:t>1</w:t>
            </w:r>
            <w:r w:rsidRPr="00246B8D">
              <w:rPr>
                <w:rFonts w:asciiTheme="minorEastAsia" w:eastAsiaTheme="minorEastAsia" w:hAnsiTheme="minorEastAsia" w:cs="ＭＳ Ｐゴシック" w:hint="eastAsia"/>
                <w:color w:val="000000" w:themeColor="text1"/>
                <w:kern w:val="0"/>
                <w:sz w:val="18"/>
                <w:szCs w:val="18"/>
              </w:rPr>
              <w:t>8条</w:t>
            </w:r>
          </w:p>
        </w:tc>
        <w:tc>
          <w:tcPr>
            <w:tcW w:w="756" w:type="dxa"/>
            <w:shd w:val="clear" w:color="auto" w:fill="auto"/>
          </w:tcPr>
          <w:p w14:paraId="50DA4A74" w14:textId="77777777" w:rsidR="00AA07D0" w:rsidRPr="00246B8D" w:rsidRDefault="00AA07D0" w:rsidP="00DF4BA2">
            <w:pPr>
              <w:rPr>
                <w:rFonts w:asciiTheme="minorEastAsia" w:eastAsiaTheme="minorEastAsia" w:hAnsiTheme="minorEastAsia"/>
                <w:color w:val="000000" w:themeColor="text1"/>
                <w:sz w:val="18"/>
                <w:szCs w:val="18"/>
              </w:rPr>
            </w:pPr>
          </w:p>
        </w:tc>
        <w:tc>
          <w:tcPr>
            <w:tcW w:w="756" w:type="dxa"/>
            <w:shd w:val="clear" w:color="auto" w:fill="auto"/>
          </w:tcPr>
          <w:p w14:paraId="61672E2A" w14:textId="77777777" w:rsidR="00AA07D0" w:rsidRPr="00246B8D" w:rsidRDefault="00AA07D0" w:rsidP="00DF4BA2">
            <w:pPr>
              <w:rPr>
                <w:rFonts w:asciiTheme="minorEastAsia" w:eastAsiaTheme="minorEastAsia" w:hAnsiTheme="minorEastAsia"/>
                <w:color w:val="000000" w:themeColor="text1"/>
                <w:sz w:val="18"/>
                <w:szCs w:val="18"/>
              </w:rPr>
            </w:pPr>
          </w:p>
        </w:tc>
        <w:tc>
          <w:tcPr>
            <w:tcW w:w="756" w:type="dxa"/>
            <w:shd w:val="clear" w:color="auto" w:fill="auto"/>
          </w:tcPr>
          <w:p w14:paraId="4E62DBEC" w14:textId="77777777" w:rsidR="00AA07D0" w:rsidRPr="00246B8D" w:rsidRDefault="00AA07D0" w:rsidP="00DF4BA2">
            <w:pPr>
              <w:rPr>
                <w:rFonts w:asciiTheme="minorEastAsia" w:eastAsiaTheme="minorEastAsia" w:hAnsiTheme="minorEastAsia"/>
                <w:color w:val="000000" w:themeColor="text1"/>
                <w:sz w:val="18"/>
                <w:szCs w:val="18"/>
              </w:rPr>
            </w:pPr>
          </w:p>
        </w:tc>
        <w:tc>
          <w:tcPr>
            <w:tcW w:w="992" w:type="dxa"/>
            <w:shd w:val="clear" w:color="auto" w:fill="auto"/>
          </w:tcPr>
          <w:p w14:paraId="419BBE55" w14:textId="77777777" w:rsidR="00AA07D0" w:rsidRPr="00246B8D" w:rsidRDefault="00AA07D0" w:rsidP="00DF4BA2">
            <w:pPr>
              <w:rPr>
                <w:rFonts w:asciiTheme="minorEastAsia" w:eastAsiaTheme="minorEastAsia" w:hAnsiTheme="minorEastAsia"/>
                <w:color w:val="000000" w:themeColor="text1"/>
                <w:sz w:val="18"/>
                <w:szCs w:val="18"/>
              </w:rPr>
            </w:pPr>
          </w:p>
        </w:tc>
      </w:tr>
      <w:tr w:rsidR="00892243" w:rsidRPr="00246B8D" w14:paraId="323645C9" w14:textId="77777777" w:rsidTr="00141900">
        <w:tc>
          <w:tcPr>
            <w:tcW w:w="851" w:type="dxa"/>
            <w:shd w:val="clear" w:color="auto" w:fill="auto"/>
          </w:tcPr>
          <w:p w14:paraId="7A33B4E0" w14:textId="561118C8" w:rsidR="00FF1559" w:rsidRPr="00246B8D" w:rsidRDefault="000D789F" w:rsidP="00665AB8">
            <w:pPr>
              <w:spacing w:beforeLines="30" w:before="108"/>
              <w:jc w:val="center"/>
              <w:rPr>
                <w:rFonts w:asciiTheme="minorEastAsia" w:eastAsiaTheme="minorEastAsia" w:hAnsiTheme="minorEastAsia"/>
                <w:color w:val="000000" w:themeColor="text1"/>
                <w:sz w:val="18"/>
                <w:szCs w:val="18"/>
                <w:u w:val="single"/>
                <w:shd w:val="pct15" w:color="auto" w:fill="FFFFFF"/>
              </w:rPr>
            </w:pPr>
            <w:r w:rsidRPr="00246B8D">
              <w:rPr>
                <w:rFonts w:asciiTheme="minorEastAsia" w:eastAsiaTheme="minorEastAsia" w:hAnsiTheme="minorEastAsia" w:hint="eastAsia"/>
                <w:color w:val="000000" w:themeColor="text1"/>
                <w:sz w:val="18"/>
                <w:szCs w:val="18"/>
              </w:rPr>
              <w:t>３</w:t>
            </w:r>
            <w:r w:rsidR="00FF155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５</w:t>
            </w:r>
          </w:p>
        </w:tc>
        <w:tc>
          <w:tcPr>
            <w:tcW w:w="850" w:type="dxa"/>
            <w:shd w:val="clear" w:color="auto" w:fill="auto"/>
          </w:tcPr>
          <w:p w14:paraId="2CAEE612" w14:textId="451D79F5" w:rsidR="00FF1559" w:rsidRPr="00246B8D" w:rsidRDefault="0037769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541F6469" w14:textId="1E7B1531"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事業損益は、本来業務事業損益、附帯業務事業損益及び収益業務事業損益に区分し、本来業務（医療法人が開設する病院、医師若しくは歯科医師が常時勤務する診療所</w:t>
            </w:r>
            <w:r w:rsidR="001E2FF0" w:rsidRPr="00246B8D">
              <w:rPr>
                <w:rFonts w:asciiTheme="minorEastAsia" w:eastAsiaTheme="minorEastAsia" w:hAnsiTheme="minorEastAsia" w:cs="ＭＳ Ｐゴシック" w:hint="eastAsia"/>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介護老人</w:t>
            </w:r>
            <w:r w:rsidR="00DE27AC" w:rsidRPr="00246B8D">
              <w:rPr>
                <w:rFonts w:asciiTheme="minorEastAsia" w:eastAsiaTheme="minorEastAsia" w:hAnsiTheme="minorEastAsia" w:cs="ＭＳ Ｐゴシック" w:hint="eastAsia"/>
                <w:color w:val="000000" w:themeColor="text1"/>
                <w:kern w:val="0"/>
                <w:sz w:val="18"/>
                <w:szCs w:val="18"/>
              </w:rPr>
              <w:t>保健施設</w:t>
            </w:r>
            <w:r w:rsidR="001E2FF0" w:rsidRPr="00246B8D">
              <w:rPr>
                <w:rFonts w:asciiTheme="minorEastAsia" w:eastAsiaTheme="minorEastAsia" w:hAnsiTheme="minorEastAsia" w:cs="ＭＳ Ｐゴシック" w:hint="eastAsia"/>
                <w:color w:val="000000" w:themeColor="text1"/>
                <w:kern w:val="0"/>
                <w:sz w:val="18"/>
                <w:szCs w:val="18"/>
              </w:rPr>
              <w:t>又は介護医療院</w:t>
            </w:r>
            <w:r w:rsidR="00DE27AC" w:rsidRPr="00246B8D">
              <w:rPr>
                <w:rFonts w:asciiTheme="minorEastAsia" w:eastAsiaTheme="minorEastAsia" w:hAnsiTheme="minorEastAsia" w:cs="ＭＳ Ｐゴシック" w:hint="eastAsia"/>
                <w:color w:val="000000" w:themeColor="text1"/>
                <w:kern w:val="0"/>
                <w:sz w:val="18"/>
                <w:szCs w:val="18"/>
              </w:rPr>
              <w:t>に係る業務をいう。）、附帯業務（医療法人が行う法第42条各号に掲げる業務をいう。）又は収益業務（法第42条の</w:t>
            </w:r>
            <w:r w:rsidR="00C05181" w:rsidRPr="00246B8D">
              <w:rPr>
                <w:rFonts w:asciiTheme="minorEastAsia" w:eastAsiaTheme="minorEastAsia" w:hAnsiTheme="minorEastAsia" w:cs="ＭＳ Ｐゴシック" w:hint="eastAsia"/>
                <w:color w:val="000000" w:themeColor="text1"/>
                <w:kern w:val="0"/>
                <w:sz w:val="18"/>
                <w:szCs w:val="18"/>
              </w:rPr>
              <w:t>２</w:t>
            </w:r>
            <w:r w:rsidR="00DE27AC" w:rsidRPr="00246B8D">
              <w:rPr>
                <w:rFonts w:asciiTheme="minorEastAsia" w:eastAsiaTheme="minorEastAsia" w:hAnsiTheme="minorEastAsia" w:cs="ＭＳ Ｐゴシック" w:hint="eastAsia"/>
                <w:color w:val="000000" w:themeColor="text1"/>
                <w:kern w:val="0"/>
                <w:sz w:val="18"/>
                <w:szCs w:val="18"/>
              </w:rPr>
              <w:t>第</w:t>
            </w:r>
            <w:r w:rsidR="00C05181"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項に規定する収益業務をいう。以下同じ。）の事業活動から生ずる収益及び費用を記載して得た各事業損益の額及び各事業損益の合計額が計上されているか。</w:t>
            </w:r>
          </w:p>
          <w:p w14:paraId="08FE02B7" w14:textId="535BE7CF"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 xml:space="preserve">　なお、附帯業務又は収益業務を実施していない場合には、損益計算書の当該区分は省略することに留意する。</w:t>
            </w:r>
          </w:p>
        </w:tc>
        <w:tc>
          <w:tcPr>
            <w:tcW w:w="992" w:type="dxa"/>
            <w:shd w:val="clear" w:color="auto" w:fill="auto"/>
          </w:tcPr>
          <w:p w14:paraId="13BACD85" w14:textId="3E7BE282"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C05181"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章第19条</w:t>
            </w:r>
          </w:p>
          <w:p w14:paraId="006B3326"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運用指針16</w:t>
            </w:r>
          </w:p>
        </w:tc>
        <w:tc>
          <w:tcPr>
            <w:tcW w:w="756" w:type="dxa"/>
            <w:shd w:val="clear" w:color="auto" w:fill="auto"/>
          </w:tcPr>
          <w:p w14:paraId="2B95E563"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308DE3BA"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4E6636F7" w14:textId="77777777" w:rsidR="00FF1559" w:rsidRPr="00246B8D" w:rsidRDefault="00FF1559" w:rsidP="00FF1559">
            <w:pPr>
              <w:rPr>
                <w:rFonts w:asciiTheme="minorEastAsia" w:eastAsiaTheme="minorEastAsia" w:hAnsiTheme="minorEastAsia"/>
                <w:color w:val="000000" w:themeColor="text1"/>
                <w:sz w:val="18"/>
                <w:szCs w:val="18"/>
              </w:rPr>
            </w:pPr>
          </w:p>
        </w:tc>
        <w:tc>
          <w:tcPr>
            <w:tcW w:w="992" w:type="dxa"/>
            <w:shd w:val="clear" w:color="auto" w:fill="auto"/>
          </w:tcPr>
          <w:p w14:paraId="42578280" w14:textId="77777777" w:rsidR="00FF1559" w:rsidRPr="00246B8D" w:rsidRDefault="00FF1559" w:rsidP="00FF1559">
            <w:pPr>
              <w:rPr>
                <w:rFonts w:asciiTheme="minorEastAsia" w:eastAsiaTheme="minorEastAsia" w:hAnsiTheme="minorEastAsia"/>
                <w:color w:val="000000" w:themeColor="text1"/>
                <w:sz w:val="18"/>
                <w:szCs w:val="18"/>
              </w:rPr>
            </w:pPr>
          </w:p>
        </w:tc>
      </w:tr>
      <w:tr w:rsidR="00892243" w:rsidRPr="00246B8D" w14:paraId="15BF13CE" w14:textId="77777777" w:rsidTr="00141900">
        <w:tc>
          <w:tcPr>
            <w:tcW w:w="851" w:type="dxa"/>
            <w:shd w:val="clear" w:color="auto" w:fill="auto"/>
          </w:tcPr>
          <w:p w14:paraId="67200F54" w14:textId="72DACF51" w:rsidR="00FF1559" w:rsidRPr="00246B8D" w:rsidRDefault="000D789F" w:rsidP="00665AB8">
            <w:pPr>
              <w:spacing w:beforeLines="30" w:before="108"/>
              <w:jc w:val="center"/>
              <w:rPr>
                <w:rFonts w:asciiTheme="minorEastAsia" w:eastAsiaTheme="minorEastAsia" w:hAnsiTheme="minorEastAsia"/>
                <w:color w:val="000000" w:themeColor="text1"/>
                <w:sz w:val="18"/>
                <w:szCs w:val="18"/>
                <w:u w:val="single"/>
                <w:shd w:val="pct15" w:color="auto" w:fill="FFFFFF"/>
              </w:rPr>
            </w:pPr>
            <w:r w:rsidRPr="00246B8D">
              <w:rPr>
                <w:rFonts w:asciiTheme="minorEastAsia" w:eastAsiaTheme="minorEastAsia" w:hAnsiTheme="minorEastAsia" w:hint="eastAsia"/>
                <w:color w:val="000000" w:themeColor="text1"/>
                <w:sz w:val="18"/>
                <w:szCs w:val="18"/>
              </w:rPr>
              <w:t>３</w:t>
            </w:r>
            <w:r w:rsidR="00FF155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６</w:t>
            </w:r>
          </w:p>
        </w:tc>
        <w:tc>
          <w:tcPr>
            <w:tcW w:w="850" w:type="dxa"/>
            <w:shd w:val="clear" w:color="auto" w:fill="auto"/>
          </w:tcPr>
          <w:p w14:paraId="53F8E527"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5CE8382A" w14:textId="7120D30C" w:rsidR="00FF1559" w:rsidRPr="00246B8D" w:rsidRDefault="00FF1559" w:rsidP="008E5463">
            <w:pPr>
              <w:widowControl/>
              <w:spacing w:beforeLines="30" w:before="108" w:afterLines="30" w:after="108" w:line="0" w:lineRule="atLeast"/>
              <w:ind w:firstLineChars="97" w:firstLine="175"/>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本来業務事業損益の区分の本部費としては</w:t>
            </w:r>
            <w:r w:rsidR="007B195F">
              <w:rPr>
                <w:rFonts w:asciiTheme="minorEastAsia" w:eastAsiaTheme="minorEastAsia" w:hAnsiTheme="minorEastAsia" w:cs="ＭＳ Ｐゴシック" w:hint="eastAsia"/>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法人本部を独立した会計としている場合の本部の費用（資金調達に係る費用等事業外費用に属するものは除く。）は、本来業務事業損益、附帯業務事業損益又は収益業務事業損益に分けることなく、本来業務事業損益の区分に計上しているか。</w:t>
            </w:r>
          </w:p>
          <w:p w14:paraId="42982BB3" w14:textId="53BF9A8B" w:rsidR="00FF1559" w:rsidRPr="00246B8D" w:rsidRDefault="00FF1559" w:rsidP="008E5463">
            <w:pPr>
              <w:widowControl/>
              <w:spacing w:beforeLines="30" w:before="108" w:afterLines="30" w:after="108" w:line="0" w:lineRule="atLeast"/>
              <w:ind w:firstLineChars="97" w:firstLine="175"/>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なお、独立した会計としていない場合は区分する必要はないことに留意する。</w:t>
            </w:r>
          </w:p>
        </w:tc>
        <w:tc>
          <w:tcPr>
            <w:tcW w:w="992" w:type="dxa"/>
            <w:shd w:val="clear" w:color="auto" w:fill="auto"/>
          </w:tcPr>
          <w:p w14:paraId="62D1493E"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運用指針17</w:t>
            </w:r>
          </w:p>
        </w:tc>
        <w:tc>
          <w:tcPr>
            <w:tcW w:w="756" w:type="dxa"/>
            <w:shd w:val="clear" w:color="auto" w:fill="auto"/>
          </w:tcPr>
          <w:p w14:paraId="11F3B9DA"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4E2D8A01"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44142FD7" w14:textId="77777777" w:rsidR="00FF1559" w:rsidRPr="00246B8D" w:rsidRDefault="00FF1559" w:rsidP="00FF1559">
            <w:pPr>
              <w:rPr>
                <w:rFonts w:asciiTheme="minorEastAsia" w:eastAsiaTheme="minorEastAsia" w:hAnsiTheme="minorEastAsia"/>
                <w:color w:val="000000" w:themeColor="text1"/>
                <w:sz w:val="18"/>
                <w:szCs w:val="18"/>
              </w:rPr>
            </w:pPr>
          </w:p>
        </w:tc>
        <w:tc>
          <w:tcPr>
            <w:tcW w:w="992" w:type="dxa"/>
            <w:shd w:val="clear" w:color="auto" w:fill="auto"/>
          </w:tcPr>
          <w:p w14:paraId="557C1F06" w14:textId="77777777" w:rsidR="00FF1559" w:rsidRPr="00246B8D" w:rsidRDefault="00FF1559" w:rsidP="00FF1559">
            <w:pPr>
              <w:rPr>
                <w:rFonts w:asciiTheme="minorEastAsia" w:eastAsiaTheme="minorEastAsia" w:hAnsiTheme="minorEastAsia"/>
                <w:color w:val="000000" w:themeColor="text1"/>
                <w:sz w:val="18"/>
                <w:szCs w:val="18"/>
              </w:rPr>
            </w:pPr>
          </w:p>
        </w:tc>
      </w:tr>
      <w:tr w:rsidR="00892243" w:rsidRPr="00246B8D" w14:paraId="460B7877" w14:textId="77777777" w:rsidTr="00141900">
        <w:tc>
          <w:tcPr>
            <w:tcW w:w="851" w:type="dxa"/>
            <w:shd w:val="clear" w:color="auto" w:fill="auto"/>
          </w:tcPr>
          <w:p w14:paraId="5E678B85" w14:textId="584BEDE8" w:rsidR="00FF1559" w:rsidRPr="00246B8D" w:rsidRDefault="000D789F" w:rsidP="00665AB8">
            <w:pPr>
              <w:spacing w:beforeLines="30" w:before="108"/>
              <w:jc w:val="center"/>
              <w:rPr>
                <w:rFonts w:asciiTheme="minorEastAsia" w:eastAsiaTheme="minorEastAsia" w:hAnsiTheme="minorEastAsia"/>
                <w:color w:val="000000" w:themeColor="text1"/>
                <w:sz w:val="18"/>
                <w:szCs w:val="18"/>
                <w:u w:val="single"/>
                <w:shd w:val="pct15" w:color="auto" w:fill="FFFFFF"/>
              </w:rPr>
            </w:pPr>
            <w:r w:rsidRPr="00246B8D">
              <w:rPr>
                <w:rFonts w:asciiTheme="minorEastAsia" w:eastAsiaTheme="minorEastAsia" w:hAnsiTheme="minorEastAsia" w:hint="eastAsia"/>
                <w:color w:val="000000" w:themeColor="text1"/>
                <w:sz w:val="18"/>
                <w:szCs w:val="18"/>
              </w:rPr>
              <w:t>３</w:t>
            </w:r>
            <w:r w:rsidR="00FF155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７</w:t>
            </w:r>
          </w:p>
        </w:tc>
        <w:tc>
          <w:tcPr>
            <w:tcW w:w="850" w:type="dxa"/>
            <w:shd w:val="clear" w:color="auto" w:fill="auto"/>
          </w:tcPr>
          <w:p w14:paraId="4560444F"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79EAF9F1" w14:textId="77777777"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施設等の会計基準では事業外損益とされている帰属が明確な付随的な収益又は費用についても、この損益計算書上は、事業収益又は事業費用に計上されているか。</w:t>
            </w:r>
          </w:p>
          <w:p w14:paraId="63593B6F" w14:textId="4683790D"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ただし、資金調達に係る費用収益は、事業損益に含めないこととする。</w:t>
            </w:r>
          </w:p>
        </w:tc>
        <w:tc>
          <w:tcPr>
            <w:tcW w:w="992" w:type="dxa"/>
            <w:shd w:val="clear" w:color="auto" w:fill="auto"/>
          </w:tcPr>
          <w:p w14:paraId="7149F7AC"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運用指針18</w:t>
            </w:r>
          </w:p>
        </w:tc>
        <w:tc>
          <w:tcPr>
            <w:tcW w:w="756" w:type="dxa"/>
            <w:shd w:val="clear" w:color="auto" w:fill="auto"/>
          </w:tcPr>
          <w:p w14:paraId="3DAF8655" w14:textId="77777777" w:rsidR="00FF1559" w:rsidRPr="00246B8D" w:rsidRDefault="00FF1559" w:rsidP="00FF1559">
            <w:pPr>
              <w:ind w:firstLine="160"/>
              <w:rPr>
                <w:rFonts w:asciiTheme="minorEastAsia" w:eastAsiaTheme="minorEastAsia" w:hAnsiTheme="minorEastAsia"/>
                <w:color w:val="000000" w:themeColor="text1"/>
                <w:sz w:val="18"/>
                <w:szCs w:val="18"/>
              </w:rPr>
            </w:pPr>
          </w:p>
        </w:tc>
        <w:tc>
          <w:tcPr>
            <w:tcW w:w="756" w:type="dxa"/>
            <w:shd w:val="clear" w:color="auto" w:fill="auto"/>
          </w:tcPr>
          <w:p w14:paraId="11C146AB" w14:textId="77777777" w:rsidR="00FF1559" w:rsidRPr="00246B8D" w:rsidRDefault="00FF1559" w:rsidP="00FF1559">
            <w:pPr>
              <w:ind w:firstLine="160"/>
              <w:rPr>
                <w:rFonts w:asciiTheme="minorEastAsia" w:eastAsiaTheme="minorEastAsia" w:hAnsiTheme="minorEastAsia"/>
                <w:color w:val="000000" w:themeColor="text1"/>
                <w:sz w:val="18"/>
                <w:szCs w:val="18"/>
              </w:rPr>
            </w:pPr>
          </w:p>
        </w:tc>
        <w:tc>
          <w:tcPr>
            <w:tcW w:w="756" w:type="dxa"/>
            <w:shd w:val="clear" w:color="auto" w:fill="auto"/>
          </w:tcPr>
          <w:p w14:paraId="3EC0D527" w14:textId="77777777" w:rsidR="00FF1559" w:rsidRPr="00246B8D" w:rsidRDefault="00FF1559" w:rsidP="00FF1559">
            <w:pPr>
              <w:ind w:firstLine="160"/>
              <w:rPr>
                <w:rFonts w:asciiTheme="minorEastAsia" w:eastAsiaTheme="minorEastAsia" w:hAnsiTheme="minorEastAsia"/>
                <w:color w:val="000000" w:themeColor="text1"/>
                <w:sz w:val="18"/>
                <w:szCs w:val="18"/>
              </w:rPr>
            </w:pPr>
          </w:p>
        </w:tc>
        <w:tc>
          <w:tcPr>
            <w:tcW w:w="992" w:type="dxa"/>
            <w:shd w:val="clear" w:color="auto" w:fill="auto"/>
          </w:tcPr>
          <w:p w14:paraId="06BE1A81" w14:textId="77777777" w:rsidR="00FF1559" w:rsidRPr="00246B8D" w:rsidRDefault="00FF1559" w:rsidP="00FF1559">
            <w:pPr>
              <w:ind w:firstLine="160"/>
              <w:rPr>
                <w:rFonts w:asciiTheme="minorEastAsia" w:eastAsiaTheme="minorEastAsia" w:hAnsiTheme="minorEastAsia"/>
                <w:color w:val="000000" w:themeColor="text1"/>
                <w:sz w:val="18"/>
                <w:szCs w:val="18"/>
              </w:rPr>
            </w:pPr>
          </w:p>
        </w:tc>
      </w:tr>
      <w:tr w:rsidR="00892243" w:rsidRPr="00246B8D" w14:paraId="03553453" w14:textId="77777777" w:rsidTr="00141900">
        <w:tc>
          <w:tcPr>
            <w:tcW w:w="851" w:type="dxa"/>
            <w:shd w:val="clear" w:color="auto" w:fill="auto"/>
          </w:tcPr>
          <w:p w14:paraId="41195083" w14:textId="42C3C249" w:rsidR="00FF1559" w:rsidRPr="00246B8D" w:rsidRDefault="000D789F" w:rsidP="00665AB8">
            <w:pPr>
              <w:spacing w:beforeLines="30" w:before="108"/>
              <w:jc w:val="center"/>
              <w:rPr>
                <w:rFonts w:asciiTheme="minorEastAsia" w:eastAsiaTheme="minorEastAsia" w:hAnsiTheme="minorEastAsia"/>
                <w:color w:val="000000" w:themeColor="text1"/>
                <w:sz w:val="18"/>
                <w:szCs w:val="18"/>
                <w:u w:val="single"/>
                <w:shd w:val="pct15" w:color="auto" w:fill="FFFFFF"/>
              </w:rPr>
            </w:pPr>
            <w:r w:rsidRPr="00246B8D">
              <w:rPr>
                <w:rFonts w:asciiTheme="minorEastAsia" w:eastAsiaTheme="minorEastAsia" w:hAnsiTheme="minorEastAsia" w:hint="eastAsia"/>
                <w:color w:val="000000" w:themeColor="text1"/>
                <w:sz w:val="18"/>
                <w:szCs w:val="18"/>
              </w:rPr>
              <w:lastRenderedPageBreak/>
              <w:t>３</w:t>
            </w:r>
            <w:r w:rsidR="00FF155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８</w:t>
            </w:r>
          </w:p>
        </w:tc>
        <w:tc>
          <w:tcPr>
            <w:tcW w:w="850" w:type="dxa"/>
            <w:shd w:val="clear" w:color="auto" w:fill="auto"/>
          </w:tcPr>
          <w:p w14:paraId="03327EEB"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補助金の会計処理</w:t>
            </w:r>
          </w:p>
        </w:tc>
        <w:tc>
          <w:tcPr>
            <w:tcW w:w="3828" w:type="dxa"/>
            <w:shd w:val="clear" w:color="auto" w:fill="auto"/>
          </w:tcPr>
          <w:p w14:paraId="7E945901"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医療法人が国又は地方公共団体等から補助金等を受け入れた場合の会計処理は以下のとおりに処理されているか。</w:t>
            </w:r>
          </w:p>
          <w:p w14:paraId="5EFAC84E" w14:textId="03CBBD7A" w:rsidR="00BE7A4A" w:rsidRPr="00246B8D" w:rsidRDefault="007A19BF" w:rsidP="00BE7A4A">
            <w:pPr>
              <w:widowControl/>
              <w:spacing w:beforeLines="30" w:before="108" w:afterLines="30" w:after="108" w:line="0" w:lineRule="atLeast"/>
              <w:ind w:left="196" w:hangingChars="109" w:hanging="196"/>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 xml:space="preserve">①　</w:t>
            </w:r>
            <w:r w:rsidR="00FF1559" w:rsidRPr="00246B8D">
              <w:rPr>
                <w:rFonts w:asciiTheme="minorEastAsia" w:eastAsiaTheme="minorEastAsia" w:hAnsiTheme="minorEastAsia" w:cs="ＭＳ Ｐゴシック" w:hint="eastAsia"/>
                <w:color w:val="000000" w:themeColor="text1"/>
                <w:kern w:val="0"/>
                <w:sz w:val="18"/>
                <w:szCs w:val="18"/>
              </w:rPr>
              <w:t>固定資産の取得に係る補助金等については、直接減額方式又は積立金経理により圧縮記帳する。</w:t>
            </w:r>
            <w:r w:rsidR="00BE7A4A" w:rsidRPr="00246B8D">
              <w:rPr>
                <w:rFonts w:asciiTheme="minorEastAsia" w:eastAsiaTheme="minorEastAsia" w:hAnsiTheme="minorEastAsia" w:cs="ＭＳ Ｐゴシック" w:hint="eastAsia"/>
                <w:color w:val="000000" w:themeColor="text1"/>
                <w:kern w:val="0"/>
                <w:sz w:val="18"/>
                <w:szCs w:val="18"/>
              </w:rPr>
              <w:t>ただし、税務上の恩典を受けずに圧縮記帳を選択しない場合には直接減額方式又は積立金経理が求められているものではない。</w:t>
            </w:r>
          </w:p>
          <w:p w14:paraId="3240757A" w14:textId="645FE8CF" w:rsidR="00FF1559" w:rsidRPr="00246B8D" w:rsidRDefault="007A19BF" w:rsidP="008E5463">
            <w:pPr>
              <w:widowControl/>
              <w:spacing w:beforeLines="30" w:before="108" w:afterLines="30" w:after="108" w:line="0" w:lineRule="atLeast"/>
              <w:ind w:left="196" w:hangingChars="109" w:hanging="196"/>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 xml:space="preserve">②　</w:t>
            </w:r>
            <w:r w:rsidR="00FF1559" w:rsidRPr="00246B8D">
              <w:rPr>
                <w:rFonts w:asciiTheme="minorEastAsia" w:eastAsiaTheme="minorEastAsia" w:hAnsiTheme="minorEastAsia" w:cs="ＭＳ Ｐゴシック" w:hint="eastAsia"/>
                <w:color w:val="000000" w:themeColor="text1"/>
                <w:kern w:val="0"/>
                <w:sz w:val="18"/>
                <w:szCs w:val="18"/>
              </w:rPr>
              <w:t>運営費補助金のように補助対象となる支出が事業費に計上されるものについては、当該補助対象の費用と対応させるため、事業収益に計上する。</w:t>
            </w:r>
          </w:p>
          <w:p w14:paraId="37F75F2E" w14:textId="6DE7858F"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補助金等の会計処理方法は、会計基準第３条第５号（その他貸借対照表等作成のための基本となる重要な事項）の事項として注記するものとし、補助金等に重要性がある場合には、補助金等の内訳、交付者及び貸借対照表等への影響額を会計基準第22条第８号（その他医療法人の財政状態又は損益の状況を明らかにするために必要な事項）の事項として注記することに留意する。</w:t>
            </w:r>
          </w:p>
        </w:tc>
        <w:tc>
          <w:tcPr>
            <w:tcW w:w="992" w:type="dxa"/>
            <w:shd w:val="clear" w:color="auto" w:fill="auto"/>
          </w:tcPr>
          <w:p w14:paraId="380F87EF" w14:textId="77777777" w:rsidR="00FF1559" w:rsidRPr="00246B8D" w:rsidRDefault="00FF155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運用指針19</w:t>
            </w:r>
          </w:p>
          <w:p w14:paraId="280B28E6" w14:textId="19735E6C" w:rsidR="00BE7A4A" w:rsidRPr="00246B8D" w:rsidRDefault="00BD6BF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Ｑ＆Ａ Ｑ</w:t>
            </w:r>
            <w:r w:rsidR="00BE7A4A" w:rsidRPr="00246B8D">
              <w:rPr>
                <w:rFonts w:asciiTheme="minorEastAsia" w:eastAsiaTheme="minorEastAsia" w:hAnsiTheme="minorEastAsia" w:cs="ＭＳ Ｐゴシック" w:hint="eastAsia"/>
                <w:color w:val="000000" w:themeColor="text1"/>
                <w:kern w:val="0"/>
                <w:sz w:val="18"/>
                <w:szCs w:val="18"/>
              </w:rPr>
              <w:t>16</w:t>
            </w:r>
          </w:p>
        </w:tc>
        <w:tc>
          <w:tcPr>
            <w:tcW w:w="756" w:type="dxa"/>
            <w:shd w:val="clear" w:color="auto" w:fill="auto"/>
          </w:tcPr>
          <w:p w14:paraId="4F2CDA71"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06C5078E"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4FBF98A5" w14:textId="77777777" w:rsidR="00FF1559" w:rsidRPr="00246B8D" w:rsidRDefault="00FF1559" w:rsidP="00FF1559">
            <w:pPr>
              <w:rPr>
                <w:rFonts w:asciiTheme="minorEastAsia" w:eastAsiaTheme="minorEastAsia" w:hAnsiTheme="minorEastAsia"/>
                <w:color w:val="000000" w:themeColor="text1"/>
                <w:sz w:val="18"/>
                <w:szCs w:val="18"/>
              </w:rPr>
            </w:pPr>
          </w:p>
        </w:tc>
        <w:tc>
          <w:tcPr>
            <w:tcW w:w="992" w:type="dxa"/>
            <w:shd w:val="clear" w:color="auto" w:fill="auto"/>
          </w:tcPr>
          <w:p w14:paraId="044FC56A" w14:textId="77777777" w:rsidR="00FF1559" w:rsidRPr="00246B8D" w:rsidRDefault="00FF1559" w:rsidP="00FF1559">
            <w:pPr>
              <w:rPr>
                <w:rFonts w:asciiTheme="minorEastAsia" w:eastAsiaTheme="minorEastAsia" w:hAnsiTheme="minorEastAsia"/>
                <w:color w:val="000000" w:themeColor="text1"/>
                <w:sz w:val="18"/>
                <w:szCs w:val="18"/>
              </w:rPr>
            </w:pPr>
          </w:p>
        </w:tc>
      </w:tr>
      <w:tr w:rsidR="00892243" w:rsidRPr="00246B8D" w14:paraId="168EB42F" w14:textId="77777777" w:rsidTr="00141900">
        <w:tc>
          <w:tcPr>
            <w:tcW w:w="851" w:type="dxa"/>
            <w:shd w:val="clear" w:color="auto" w:fill="auto"/>
          </w:tcPr>
          <w:p w14:paraId="5A8784E8" w14:textId="2A9CCF9D" w:rsidR="00FF155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３</w:t>
            </w:r>
            <w:r w:rsidR="00FF155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９</w:t>
            </w:r>
          </w:p>
        </w:tc>
        <w:tc>
          <w:tcPr>
            <w:tcW w:w="850" w:type="dxa"/>
            <w:shd w:val="clear" w:color="auto" w:fill="auto"/>
          </w:tcPr>
          <w:p w14:paraId="1C0291E6" w14:textId="58919411" w:rsidR="00FF1559" w:rsidRPr="00246B8D" w:rsidRDefault="00462AD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遊休資産の賃貸収入</w:t>
            </w:r>
          </w:p>
        </w:tc>
        <w:tc>
          <w:tcPr>
            <w:tcW w:w="3828" w:type="dxa"/>
            <w:shd w:val="clear" w:color="auto" w:fill="auto"/>
          </w:tcPr>
          <w:p w14:paraId="29A3E153" w14:textId="3BD109E7" w:rsidR="00FF1559" w:rsidRPr="00246B8D" w:rsidRDefault="00FF155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遊休資産（長期的な観点から医療法人の業務の用に使用する可能性のある資産又は土地の区画若しくは建物の構造上処分することが困難な資産）の賃貸による収入</w:t>
            </w:r>
            <w:r w:rsidR="007011D2" w:rsidRPr="00246B8D">
              <w:rPr>
                <w:rFonts w:asciiTheme="minorEastAsia" w:eastAsiaTheme="minorEastAsia" w:hAnsiTheme="minorEastAsia" w:cs="ＭＳ Ｐゴシック" w:hint="eastAsia"/>
                <w:color w:val="000000" w:themeColor="text1"/>
                <w:kern w:val="0"/>
                <w:sz w:val="18"/>
                <w:szCs w:val="18"/>
              </w:rPr>
              <w:t>及び支出</w:t>
            </w:r>
            <w:r w:rsidRPr="00246B8D">
              <w:rPr>
                <w:rFonts w:asciiTheme="minorEastAsia" w:eastAsiaTheme="minorEastAsia" w:hAnsiTheme="minorEastAsia" w:cs="ＭＳ Ｐゴシック" w:hint="eastAsia"/>
                <w:color w:val="000000" w:themeColor="text1"/>
                <w:kern w:val="0"/>
                <w:sz w:val="18"/>
                <w:szCs w:val="18"/>
              </w:rPr>
              <w:t>が損益計算書においては、事業外収益</w:t>
            </w:r>
            <w:r w:rsidR="007011D2" w:rsidRPr="00246B8D">
              <w:rPr>
                <w:rFonts w:asciiTheme="minorEastAsia" w:eastAsiaTheme="minorEastAsia" w:hAnsiTheme="minorEastAsia" w:cs="ＭＳ Ｐゴシック" w:hint="eastAsia"/>
                <w:color w:val="000000" w:themeColor="text1"/>
                <w:kern w:val="0"/>
                <w:sz w:val="18"/>
                <w:szCs w:val="18"/>
              </w:rPr>
              <w:t>及び事業外費用</w:t>
            </w:r>
            <w:r w:rsidRPr="00246B8D">
              <w:rPr>
                <w:rFonts w:asciiTheme="minorEastAsia" w:eastAsiaTheme="minorEastAsia" w:hAnsiTheme="minorEastAsia" w:cs="ＭＳ Ｐゴシック" w:hint="eastAsia"/>
                <w:color w:val="000000" w:themeColor="text1"/>
                <w:kern w:val="0"/>
                <w:sz w:val="18"/>
                <w:szCs w:val="18"/>
              </w:rPr>
              <w:t>として計上されているか。</w:t>
            </w:r>
          </w:p>
        </w:tc>
        <w:tc>
          <w:tcPr>
            <w:tcW w:w="992" w:type="dxa"/>
            <w:shd w:val="clear" w:color="auto" w:fill="auto"/>
          </w:tcPr>
          <w:p w14:paraId="0F07EC8C" w14:textId="7CC4977D" w:rsidR="00FF1559" w:rsidRPr="00246B8D" w:rsidRDefault="007E1AB2"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運営管理指導要綱Ⅲ管理</w:t>
            </w:r>
            <w:r w:rsidR="00C05181" w:rsidRPr="00246B8D">
              <w:rPr>
                <w:rFonts w:asciiTheme="minorEastAsia" w:eastAsiaTheme="minorEastAsia" w:hAnsiTheme="minorEastAsia" w:cs="ＭＳ Ｐゴシック" w:hint="eastAsia"/>
                <w:color w:val="000000" w:themeColor="text1"/>
                <w:kern w:val="0"/>
                <w:sz w:val="18"/>
                <w:szCs w:val="18"/>
              </w:rPr>
              <w:t>２</w:t>
            </w:r>
            <w:r w:rsidRPr="00246B8D">
              <w:rPr>
                <w:rFonts w:asciiTheme="minorEastAsia" w:eastAsiaTheme="minorEastAsia" w:hAnsiTheme="minorEastAsia" w:cs="ＭＳ Ｐゴシック" w:hint="eastAsia"/>
                <w:color w:val="000000" w:themeColor="text1"/>
                <w:kern w:val="0"/>
                <w:sz w:val="18"/>
                <w:szCs w:val="18"/>
              </w:rPr>
              <w:t>資産管理</w:t>
            </w:r>
            <w:r w:rsidR="00C05181" w:rsidRPr="00246B8D">
              <w:rPr>
                <w:rFonts w:asciiTheme="minorEastAsia" w:eastAsiaTheme="minorEastAsia" w:hAnsiTheme="minorEastAsia" w:cs="ＭＳ Ｐゴシック" w:hint="eastAsia"/>
                <w:color w:val="000000" w:themeColor="text1"/>
                <w:kern w:val="0"/>
                <w:sz w:val="18"/>
                <w:szCs w:val="18"/>
              </w:rPr>
              <w:t>８</w:t>
            </w:r>
          </w:p>
        </w:tc>
        <w:tc>
          <w:tcPr>
            <w:tcW w:w="756" w:type="dxa"/>
            <w:shd w:val="clear" w:color="auto" w:fill="auto"/>
          </w:tcPr>
          <w:p w14:paraId="3E0A5D99"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2EB58CE7" w14:textId="77777777" w:rsidR="00FF1559" w:rsidRPr="00246B8D" w:rsidRDefault="00FF1559" w:rsidP="00FF1559">
            <w:pPr>
              <w:rPr>
                <w:rFonts w:asciiTheme="minorEastAsia" w:eastAsiaTheme="minorEastAsia" w:hAnsiTheme="minorEastAsia"/>
                <w:color w:val="000000" w:themeColor="text1"/>
                <w:sz w:val="18"/>
                <w:szCs w:val="18"/>
              </w:rPr>
            </w:pPr>
          </w:p>
        </w:tc>
        <w:tc>
          <w:tcPr>
            <w:tcW w:w="756" w:type="dxa"/>
            <w:shd w:val="clear" w:color="auto" w:fill="auto"/>
          </w:tcPr>
          <w:p w14:paraId="05EB36FD" w14:textId="77777777" w:rsidR="00FF1559" w:rsidRPr="00246B8D" w:rsidRDefault="00FF1559" w:rsidP="00FF1559">
            <w:pPr>
              <w:rPr>
                <w:rFonts w:asciiTheme="minorEastAsia" w:eastAsiaTheme="minorEastAsia" w:hAnsiTheme="minorEastAsia"/>
                <w:color w:val="000000" w:themeColor="text1"/>
                <w:sz w:val="18"/>
                <w:szCs w:val="18"/>
              </w:rPr>
            </w:pPr>
          </w:p>
        </w:tc>
        <w:tc>
          <w:tcPr>
            <w:tcW w:w="992" w:type="dxa"/>
            <w:shd w:val="clear" w:color="auto" w:fill="auto"/>
          </w:tcPr>
          <w:p w14:paraId="2BA93CD0" w14:textId="77777777" w:rsidR="00FF1559" w:rsidRPr="00246B8D" w:rsidRDefault="00FF1559" w:rsidP="00FF1559">
            <w:pPr>
              <w:rPr>
                <w:rFonts w:asciiTheme="minorEastAsia" w:eastAsiaTheme="minorEastAsia" w:hAnsiTheme="minorEastAsia"/>
                <w:color w:val="000000" w:themeColor="text1"/>
                <w:sz w:val="18"/>
                <w:szCs w:val="18"/>
              </w:rPr>
            </w:pPr>
          </w:p>
        </w:tc>
      </w:tr>
      <w:tr w:rsidR="00A60799" w:rsidRPr="00246B8D" w14:paraId="7CA6BB21" w14:textId="77777777" w:rsidTr="00141900">
        <w:tc>
          <w:tcPr>
            <w:tcW w:w="851" w:type="dxa"/>
            <w:shd w:val="clear" w:color="auto" w:fill="auto"/>
          </w:tcPr>
          <w:p w14:paraId="0BAA426E" w14:textId="0543F055" w:rsidR="00A60799"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３</w:t>
            </w:r>
            <w:r w:rsidR="00A60799" w:rsidRPr="00246B8D">
              <w:rPr>
                <w:rFonts w:asciiTheme="minorEastAsia" w:eastAsiaTheme="minorEastAsia" w:hAnsiTheme="minorEastAsia"/>
                <w:color w:val="000000" w:themeColor="text1"/>
                <w:sz w:val="18"/>
                <w:szCs w:val="18"/>
              </w:rPr>
              <w:t>－</w:t>
            </w:r>
            <w:r w:rsidR="0037769D" w:rsidRPr="00246B8D">
              <w:rPr>
                <w:rFonts w:asciiTheme="minorEastAsia" w:eastAsiaTheme="minorEastAsia" w:hAnsiTheme="minorEastAsia" w:hint="eastAsia"/>
                <w:color w:val="000000" w:themeColor="text1"/>
                <w:sz w:val="18"/>
                <w:szCs w:val="18"/>
              </w:rPr>
              <w:t>10</w:t>
            </w:r>
          </w:p>
        </w:tc>
        <w:tc>
          <w:tcPr>
            <w:tcW w:w="850" w:type="dxa"/>
            <w:shd w:val="clear" w:color="auto" w:fill="auto"/>
          </w:tcPr>
          <w:p w14:paraId="1DC33C3F" w14:textId="7429E5BD"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内部取引</w:t>
            </w:r>
          </w:p>
        </w:tc>
        <w:tc>
          <w:tcPr>
            <w:tcW w:w="3828" w:type="dxa"/>
            <w:shd w:val="clear" w:color="auto" w:fill="auto"/>
          </w:tcPr>
          <w:p w14:paraId="65EAFEE6" w14:textId="06336E8A" w:rsidR="00A60799" w:rsidRPr="00246B8D" w:rsidRDefault="00A6079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hint="eastAsia"/>
                <w:color w:val="000000" w:themeColor="text1"/>
                <w:kern w:val="0"/>
                <w:sz w:val="18"/>
              </w:rPr>
              <w:t>内部取引により生ずる取引高は、相殺消去されているか。</w:t>
            </w:r>
          </w:p>
        </w:tc>
        <w:tc>
          <w:tcPr>
            <w:tcW w:w="992" w:type="dxa"/>
            <w:shd w:val="clear" w:color="auto" w:fill="auto"/>
          </w:tcPr>
          <w:p w14:paraId="0341985F" w14:textId="3F4830A6"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p>
        </w:tc>
        <w:tc>
          <w:tcPr>
            <w:tcW w:w="756" w:type="dxa"/>
            <w:shd w:val="clear" w:color="auto" w:fill="auto"/>
          </w:tcPr>
          <w:p w14:paraId="067F2DB0"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shd w:val="clear" w:color="auto" w:fill="auto"/>
          </w:tcPr>
          <w:p w14:paraId="58085CC1"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shd w:val="clear" w:color="auto" w:fill="auto"/>
          </w:tcPr>
          <w:p w14:paraId="53DB4235"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shd w:val="clear" w:color="auto" w:fill="auto"/>
          </w:tcPr>
          <w:p w14:paraId="1D87C53F" w14:textId="77777777" w:rsidR="00A60799" w:rsidRPr="00246B8D" w:rsidRDefault="00A60799" w:rsidP="00A60799">
            <w:pPr>
              <w:rPr>
                <w:rFonts w:asciiTheme="minorEastAsia" w:eastAsiaTheme="minorEastAsia" w:hAnsiTheme="minorEastAsia"/>
                <w:color w:val="000000" w:themeColor="text1"/>
                <w:sz w:val="18"/>
                <w:szCs w:val="18"/>
              </w:rPr>
            </w:pPr>
          </w:p>
        </w:tc>
      </w:tr>
    </w:tbl>
    <w:p w14:paraId="2C811774" w14:textId="77777777" w:rsidR="00DC72F4" w:rsidRPr="00246B8D" w:rsidRDefault="00DC72F4">
      <w:pPr>
        <w:widowControl/>
        <w:jc w:val="left"/>
        <w:rPr>
          <w:rFonts w:asciiTheme="minorEastAsia" w:eastAsiaTheme="minorEastAsia" w:hAnsiTheme="minorEastAsia"/>
          <w:color w:val="000000" w:themeColor="text1"/>
        </w:rPr>
      </w:pPr>
    </w:p>
    <w:p w14:paraId="24EE1CE3" w14:textId="77777777" w:rsidR="008E5463" w:rsidRPr="00246B8D" w:rsidRDefault="008E5463">
      <w:pPr>
        <w:widowControl/>
        <w:jc w:val="left"/>
        <w:rPr>
          <w:rFonts w:asciiTheme="minorEastAsia" w:eastAsiaTheme="minorEastAsia" w:hAnsiTheme="minorEastAsia"/>
          <w:color w:val="000000" w:themeColor="text1"/>
        </w:rPr>
      </w:pPr>
    </w:p>
    <w:p w14:paraId="6752B1A6" w14:textId="57080B57" w:rsidR="00DC72F4" w:rsidRPr="00246B8D" w:rsidRDefault="00A60799" w:rsidP="00A46578">
      <w:pPr>
        <w:ind w:left="220" w:hangingChars="100" w:hanging="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t>４</w:t>
      </w:r>
      <w:r w:rsidR="00A46578" w:rsidRPr="00246B8D">
        <w:rPr>
          <w:rFonts w:asciiTheme="majorEastAsia" w:eastAsiaTheme="majorEastAsia" w:hAnsiTheme="majorEastAsia" w:hint="eastAsia"/>
          <w:color w:val="000000" w:themeColor="text1"/>
          <w:sz w:val="22"/>
        </w:rPr>
        <w:t>．</w:t>
      </w:r>
      <w:r w:rsidRPr="00246B8D">
        <w:rPr>
          <w:rFonts w:asciiTheme="majorEastAsia" w:eastAsiaTheme="majorEastAsia" w:hAnsiTheme="majorEastAsia" w:hint="eastAsia"/>
          <w:color w:val="000000" w:themeColor="text1"/>
          <w:sz w:val="22"/>
        </w:rPr>
        <w:t>重要な会計方針等の記載及び貸借対照表等に関する</w:t>
      </w:r>
      <w:r w:rsidR="00A46578" w:rsidRPr="00246B8D">
        <w:rPr>
          <w:rFonts w:asciiTheme="majorEastAsia" w:eastAsiaTheme="majorEastAsia" w:hAnsiTheme="majorEastAsia" w:hint="eastAsia"/>
          <w:color w:val="000000" w:themeColor="text1"/>
          <w:sz w:val="22"/>
        </w:rPr>
        <w:t>注記</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045A83A0" w14:textId="77777777" w:rsidTr="00141900">
        <w:trPr>
          <w:trHeight w:val="324"/>
          <w:tblHeader/>
        </w:trPr>
        <w:tc>
          <w:tcPr>
            <w:tcW w:w="851" w:type="dxa"/>
            <w:vMerge w:val="restart"/>
            <w:shd w:val="clear" w:color="auto" w:fill="auto"/>
            <w:vAlign w:val="center"/>
          </w:tcPr>
          <w:p w14:paraId="77839291"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0D9ACA6D"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065473EB"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70EFBA50"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37CB74E4"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135022FA"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11A990F5" w14:textId="77777777" w:rsidTr="00141900">
        <w:trPr>
          <w:trHeight w:val="372"/>
          <w:tblHeader/>
        </w:trPr>
        <w:tc>
          <w:tcPr>
            <w:tcW w:w="851" w:type="dxa"/>
            <w:vMerge/>
            <w:shd w:val="clear" w:color="auto" w:fill="auto"/>
          </w:tcPr>
          <w:p w14:paraId="1F784A73" w14:textId="77777777" w:rsidR="00A46578" w:rsidRPr="00246B8D" w:rsidRDefault="00A46578" w:rsidP="003A3F0D">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64CCCF87"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20425F43"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2D4D526D"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0A5FE536" w14:textId="77777777" w:rsidR="00A46578" w:rsidRPr="00246B8D" w:rsidRDefault="00A46578" w:rsidP="00141900">
            <w:pPr>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1BE8F248"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52A36755"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61C0040A"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1E67DD82" w14:textId="77777777" w:rsidR="00A46578" w:rsidRPr="00246B8D" w:rsidRDefault="00A46578" w:rsidP="003A3F0D">
            <w:pPr>
              <w:jc w:val="center"/>
              <w:rPr>
                <w:rFonts w:asciiTheme="minorEastAsia" w:eastAsiaTheme="minorEastAsia" w:hAnsiTheme="minorEastAsia"/>
                <w:color w:val="000000" w:themeColor="text1"/>
                <w:sz w:val="18"/>
                <w:szCs w:val="18"/>
              </w:rPr>
            </w:pPr>
          </w:p>
        </w:tc>
      </w:tr>
      <w:tr w:rsidR="00892243" w:rsidRPr="00246B8D" w14:paraId="49CFB06D"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04D2C674" w14:textId="53B0FF13" w:rsidR="00A46578"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46578" w:rsidRPr="00246B8D">
              <w:rPr>
                <w:rFonts w:asciiTheme="minorEastAsia" w:eastAsiaTheme="minorEastAsia" w:hAnsiTheme="minorEastAsia"/>
                <w:color w:val="000000" w:themeColor="text1"/>
                <w:sz w:val="18"/>
                <w:szCs w:val="18"/>
              </w:rPr>
              <w:t>－</w:t>
            </w:r>
            <w:r w:rsidR="00A46578"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513F801" w14:textId="77777777" w:rsidR="00A46578" w:rsidRPr="00246B8D" w:rsidRDefault="00A4657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A1E0A1F" w14:textId="6F2D7F19" w:rsidR="00A46578" w:rsidRPr="00246B8D" w:rsidRDefault="00A4657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計算書類の注記は、損益計算書の次に注記されているか。ただし、重要性の乏しいものについては、注記を省略することができる。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6A2E43" w14:textId="1CF49DF5" w:rsidR="00A46578" w:rsidRPr="00246B8D" w:rsidRDefault="00A4657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C05181" w:rsidRPr="00246B8D">
              <w:rPr>
                <w:rFonts w:asciiTheme="minorEastAsia" w:eastAsiaTheme="minorEastAsia" w:hAnsiTheme="minorEastAsia" w:cs="ＭＳ Ｐゴシック" w:hint="eastAsia"/>
                <w:color w:val="000000" w:themeColor="text1"/>
                <w:kern w:val="0"/>
                <w:sz w:val="18"/>
                <w:szCs w:val="18"/>
              </w:rPr>
              <w:t>４</w:t>
            </w:r>
            <w:r w:rsidRPr="00246B8D">
              <w:rPr>
                <w:rFonts w:asciiTheme="minorEastAsia" w:eastAsiaTheme="minorEastAsia" w:hAnsiTheme="minorEastAsia" w:cs="ＭＳ Ｐゴシック" w:hint="eastAsia"/>
                <w:color w:val="000000" w:themeColor="text1"/>
                <w:kern w:val="0"/>
                <w:sz w:val="18"/>
                <w:szCs w:val="18"/>
              </w:rPr>
              <w:t>章第</w:t>
            </w:r>
            <w:r w:rsidR="00A60799" w:rsidRPr="00246B8D">
              <w:rPr>
                <w:rFonts w:asciiTheme="minorEastAsia" w:eastAsiaTheme="minorEastAsia" w:hAnsiTheme="minorEastAsia" w:cs="ＭＳ Ｐゴシック" w:hint="eastAsia"/>
                <w:color w:val="000000" w:themeColor="text1"/>
                <w:kern w:val="0"/>
                <w:sz w:val="18"/>
                <w:szCs w:val="18"/>
              </w:rPr>
              <w:t>22</w:t>
            </w:r>
            <w:r w:rsidRPr="00246B8D">
              <w:rPr>
                <w:rFonts w:asciiTheme="minorEastAsia" w:eastAsiaTheme="minorEastAsia" w:hAnsiTheme="minorEastAsia" w:cs="ＭＳ Ｐゴシック" w:hint="eastAsia"/>
                <w:color w:val="000000" w:themeColor="text1"/>
                <w:kern w:val="0"/>
                <w:sz w:val="18"/>
                <w:szCs w:val="18"/>
              </w:rPr>
              <w:t>条</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7D6E80" w14:textId="77777777" w:rsidR="00A46578" w:rsidRPr="00246B8D" w:rsidRDefault="00A46578" w:rsidP="003A3F0D">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104D3C8" w14:textId="77777777" w:rsidR="00A46578" w:rsidRPr="00246B8D" w:rsidRDefault="00A46578" w:rsidP="003A3F0D">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13D6ABC" w14:textId="77777777" w:rsidR="00A46578" w:rsidRPr="00246B8D" w:rsidRDefault="00A46578" w:rsidP="003A3F0D">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C349F4A" w14:textId="77777777" w:rsidR="00A46578" w:rsidRPr="00246B8D" w:rsidRDefault="00A46578" w:rsidP="003A3F0D">
            <w:pPr>
              <w:rPr>
                <w:rFonts w:asciiTheme="minorEastAsia" w:eastAsiaTheme="minorEastAsia" w:hAnsiTheme="minorEastAsia"/>
                <w:color w:val="000000" w:themeColor="text1"/>
                <w:sz w:val="18"/>
                <w:szCs w:val="18"/>
              </w:rPr>
            </w:pPr>
          </w:p>
        </w:tc>
      </w:tr>
      <w:tr w:rsidR="00892243" w:rsidRPr="00246B8D" w14:paraId="66ECC520"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FB01792" w14:textId="7EB01C53"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850AF0" w14:textId="7777777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継続事業の前提</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BA2321C" w14:textId="77777777" w:rsidR="00A60799" w:rsidRPr="00246B8D" w:rsidRDefault="00A6079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該当する場合に、継続事業の前提について次の事項が注記されているか。</w:t>
            </w:r>
          </w:p>
          <w:p w14:paraId="386929B9" w14:textId="37E87DCA" w:rsidR="00A60799" w:rsidRPr="00246B8D" w:rsidRDefault="007A19BF"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 xml:space="preserve">①　</w:t>
            </w:r>
            <w:r w:rsidR="00A60799" w:rsidRPr="00246B8D">
              <w:rPr>
                <w:rFonts w:asciiTheme="minorEastAsia" w:eastAsiaTheme="minorEastAsia" w:hAnsiTheme="minorEastAsia" w:cs="ＭＳ Ｐゴシック" w:hint="eastAsia"/>
                <w:color w:val="000000" w:themeColor="text1"/>
                <w:kern w:val="0"/>
                <w:sz w:val="18"/>
                <w:szCs w:val="18"/>
              </w:rPr>
              <w:t>当該事象又は状況が存在する旨及びその内容</w:t>
            </w:r>
          </w:p>
          <w:p w14:paraId="357277F9" w14:textId="2F74D0DF" w:rsidR="00A60799" w:rsidRPr="00246B8D" w:rsidRDefault="007A19BF"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 xml:space="preserve">②　</w:t>
            </w:r>
            <w:r w:rsidR="00A60799" w:rsidRPr="00246B8D">
              <w:rPr>
                <w:rFonts w:asciiTheme="minorEastAsia" w:eastAsiaTheme="minorEastAsia" w:hAnsiTheme="minorEastAsia" w:cs="ＭＳ Ｐゴシック" w:hint="eastAsia"/>
                <w:color w:val="000000" w:themeColor="text1"/>
                <w:kern w:val="0"/>
                <w:sz w:val="18"/>
                <w:szCs w:val="18"/>
              </w:rPr>
              <w:t>当該事象又は状況を解消し、又は改善するための対応策</w:t>
            </w:r>
          </w:p>
          <w:p w14:paraId="0371562A" w14:textId="563FA58F" w:rsidR="00A60799" w:rsidRPr="00246B8D" w:rsidRDefault="00A60799" w:rsidP="008E5463">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③</w:t>
            </w:r>
            <w:r w:rsidR="007A19BF">
              <w:rPr>
                <w:rFonts w:asciiTheme="minorEastAsia" w:eastAsiaTheme="minorEastAsia" w:hAnsiTheme="minorEastAsia" w:cs="ＭＳ Ｐゴシック" w:hint="eastAsia"/>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当該重要な不確実性が認められる旨及びその理由</w:t>
            </w:r>
          </w:p>
          <w:p w14:paraId="173E49F8" w14:textId="357E8CF8" w:rsidR="00A60799" w:rsidRPr="00246B8D" w:rsidRDefault="00A60799" w:rsidP="002235A0">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④</w:t>
            </w:r>
            <w:r w:rsidR="007A19BF">
              <w:rPr>
                <w:rFonts w:asciiTheme="minorEastAsia" w:eastAsiaTheme="minorEastAsia" w:hAnsiTheme="minorEastAsia" w:cs="ＭＳ Ｐゴシック" w:hint="eastAsia"/>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当該重要な不確実性の影響を計算書類に反映して</w:t>
            </w:r>
            <w:r w:rsidR="002235A0" w:rsidRPr="00246B8D">
              <w:rPr>
                <w:rFonts w:asciiTheme="minorEastAsia" w:eastAsiaTheme="minorEastAsia" w:hAnsiTheme="minorEastAsia" w:cs="ＭＳ Ｐゴシック" w:hint="eastAsia"/>
                <w:color w:val="000000" w:themeColor="text1"/>
                <w:kern w:val="0"/>
                <w:sz w:val="18"/>
                <w:szCs w:val="18"/>
              </w:rPr>
              <w:t>いない旨</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A864AB" w14:textId="6F5C8A1B"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会計基準第</w:t>
            </w:r>
            <w:r w:rsidR="00C05181" w:rsidRPr="00246B8D">
              <w:rPr>
                <w:rFonts w:asciiTheme="minorEastAsia" w:eastAsiaTheme="minorEastAsia" w:hAnsiTheme="minorEastAsia" w:cs="ＭＳ Ｐゴシック" w:hint="eastAsia"/>
                <w:color w:val="000000" w:themeColor="text1"/>
                <w:kern w:val="0"/>
                <w:sz w:val="18"/>
                <w:szCs w:val="18"/>
              </w:rPr>
              <w:t>４</w:t>
            </w:r>
            <w:r w:rsidRPr="00246B8D">
              <w:rPr>
                <w:rFonts w:asciiTheme="minorEastAsia" w:eastAsiaTheme="minorEastAsia" w:hAnsiTheme="minorEastAsia" w:cs="ＭＳ Ｐゴシック" w:hint="eastAsia"/>
                <w:color w:val="000000" w:themeColor="text1"/>
                <w:kern w:val="0"/>
                <w:sz w:val="18"/>
                <w:szCs w:val="18"/>
              </w:rPr>
              <w:t>章第22条</w:t>
            </w:r>
          </w:p>
          <w:p w14:paraId="3652ED57" w14:textId="7777777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運用指針20</w:t>
            </w:r>
          </w:p>
          <w:p w14:paraId="162AC918" w14:textId="4C2B204C"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継続企業の前提に</w:t>
            </w:r>
            <w:r w:rsidRPr="00246B8D">
              <w:rPr>
                <w:rFonts w:asciiTheme="minorEastAsia" w:eastAsiaTheme="minorEastAsia" w:hAnsiTheme="minorEastAsia" w:cs="ＭＳ Ｐゴシック" w:hint="eastAsia"/>
                <w:color w:val="000000" w:themeColor="text1"/>
                <w:kern w:val="0"/>
                <w:sz w:val="18"/>
                <w:szCs w:val="18"/>
              </w:rPr>
              <w:lastRenderedPageBreak/>
              <w:t>関する開示について第</w:t>
            </w:r>
            <w:r w:rsidR="00C05181" w:rsidRPr="00246B8D">
              <w:rPr>
                <w:rFonts w:asciiTheme="minorEastAsia" w:eastAsiaTheme="minorEastAsia" w:hAnsiTheme="minorEastAsia" w:cs="ＭＳ Ｐゴシック" w:hint="eastAsia"/>
                <w:color w:val="000000" w:themeColor="text1"/>
                <w:kern w:val="0"/>
                <w:sz w:val="18"/>
                <w:szCs w:val="18"/>
              </w:rPr>
              <w:t>７</w:t>
            </w:r>
            <w:r w:rsidRPr="00246B8D">
              <w:rPr>
                <w:rFonts w:asciiTheme="minorEastAsia" w:eastAsiaTheme="minorEastAsia" w:hAnsiTheme="minorEastAsia" w:cs="ＭＳ Ｐゴシック" w:hint="eastAsia"/>
                <w:color w:val="000000" w:themeColor="text1"/>
                <w:kern w:val="0"/>
                <w:sz w:val="18"/>
                <w:szCs w:val="18"/>
              </w:rPr>
              <w:t>項</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715073"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027FE21"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94D143B"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0DD68E" w14:textId="77777777" w:rsidR="00A60799" w:rsidRPr="00246B8D" w:rsidRDefault="00A60799" w:rsidP="00A60799">
            <w:pPr>
              <w:rPr>
                <w:rFonts w:asciiTheme="minorEastAsia" w:eastAsiaTheme="minorEastAsia" w:hAnsiTheme="minorEastAsia"/>
                <w:color w:val="000000" w:themeColor="text1"/>
                <w:sz w:val="18"/>
                <w:szCs w:val="18"/>
              </w:rPr>
            </w:pPr>
          </w:p>
        </w:tc>
      </w:tr>
      <w:tr w:rsidR="00892243" w:rsidRPr="00246B8D" w14:paraId="1EBB74A5"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5A7CAD73" w14:textId="1CA4CCE4"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C1705B1" w14:textId="3A9501AF"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重要な会計方針</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A424D3E" w14:textId="69E4AD65" w:rsidR="00A60799" w:rsidRPr="00246B8D" w:rsidRDefault="00A6079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有価証券及び棚卸資産の評価基準及び評価方法が注記されているか。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679EC9" w14:textId="139B323E"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6F6838"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6F6838"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条</w:t>
            </w:r>
          </w:p>
          <w:p w14:paraId="7C99F366" w14:textId="43E3248D"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w:t>
            </w:r>
            <w:r w:rsidR="006F6838" w:rsidRPr="00246B8D">
              <w:rPr>
                <w:rFonts w:asciiTheme="minorEastAsia" w:eastAsiaTheme="minorEastAsia" w:hAnsiTheme="minorEastAsia" w:cs="ＭＳ Ｐゴシック" w:hint="eastAsia"/>
                <w:color w:val="000000" w:themeColor="text1"/>
                <w:kern w:val="0"/>
                <w:sz w:val="18"/>
                <w:szCs w:val="18"/>
              </w:rPr>
              <w:t>７</w:t>
            </w:r>
            <w:r w:rsidRPr="00246B8D">
              <w:rPr>
                <w:rFonts w:asciiTheme="minorEastAsia" w:eastAsiaTheme="minorEastAsia" w:hAnsiTheme="minorEastAsia" w:cs="ＭＳ Ｐゴシック" w:hint="eastAsia"/>
                <w:color w:val="000000" w:themeColor="text1"/>
                <w:kern w:val="0"/>
                <w:sz w:val="18"/>
                <w:szCs w:val="18"/>
              </w:rPr>
              <w:t>、11</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91B92E1"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1DEA145"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4DDC49D"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C67EB" w14:textId="77777777" w:rsidR="00A60799" w:rsidRPr="00246B8D" w:rsidRDefault="00A60799" w:rsidP="00A60799">
            <w:pPr>
              <w:rPr>
                <w:rFonts w:asciiTheme="minorEastAsia" w:eastAsiaTheme="minorEastAsia" w:hAnsiTheme="minorEastAsia"/>
                <w:color w:val="000000" w:themeColor="text1"/>
                <w:sz w:val="18"/>
                <w:szCs w:val="18"/>
              </w:rPr>
            </w:pPr>
          </w:p>
        </w:tc>
      </w:tr>
      <w:tr w:rsidR="00892243" w:rsidRPr="00246B8D" w14:paraId="61016FAE"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6111083D" w14:textId="4FAE0A7E"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7603F8" w14:textId="3795FC02"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B832BF0" w14:textId="0DF0E831" w:rsidR="00A60799" w:rsidRPr="00246B8D" w:rsidRDefault="00A6079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Style w:val="aa"/>
                <w:rFonts w:hint="eastAsia"/>
                <w:color w:val="000000" w:themeColor="text1"/>
              </w:rPr>
              <w:t>固定資産（リース資産を含む。）の減価償却の方法が注記されているか。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17AFC05" w14:textId="5F0FEDE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6F6838"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6F6838"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条</w:t>
            </w:r>
          </w:p>
          <w:p w14:paraId="72399723" w14:textId="01269A5A"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w:t>
            </w:r>
            <w:r w:rsidR="006F6838" w:rsidRPr="00246B8D">
              <w:rPr>
                <w:rFonts w:asciiTheme="minorEastAsia" w:eastAsiaTheme="minorEastAsia" w:hAnsiTheme="minorEastAsia" w:cs="ＭＳ Ｐゴシック" w:hint="eastAsia"/>
                <w:color w:val="000000" w:themeColor="text1"/>
                <w:kern w:val="0"/>
                <w:sz w:val="18"/>
                <w:szCs w:val="18"/>
              </w:rPr>
              <w:t>８</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6680AC9" w14:textId="77777777" w:rsidR="00A60799" w:rsidRPr="00246B8D" w:rsidRDefault="00A60799" w:rsidP="00A60799">
            <w:pPr>
              <w:ind w:firstLine="161"/>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072783F" w14:textId="77777777" w:rsidR="00A60799" w:rsidRPr="00246B8D" w:rsidRDefault="00A60799" w:rsidP="00A60799">
            <w:pPr>
              <w:ind w:firstLine="161"/>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27BB758" w14:textId="77777777" w:rsidR="00A60799" w:rsidRPr="00246B8D" w:rsidRDefault="00A60799" w:rsidP="00A60799">
            <w:pPr>
              <w:ind w:firstLine="161"/>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357620" w14:textId="77777777" w:rsidR="00A60799" w:rsidRPr="00246B8D" w:rsidRDefault="00A60799" w:rsidP="00A60799">
            <w:pPr>
              <w:ind w:firstLine="161"/>
              <w:rPr>
                <w:rFonts w:asciiTheme="minorEastAsia" w:eastAsiaTheme="minorEastAsia" w:hAnsiTheme="minorEastAsia"/>
                <w:color w:val="000000" w:themeColor="text1"/>
                <w:sz w:val="18"/>
                <w:szCs w:val="18"/>
              </w:rPr>
            </w:pPr>
          </w:p>
        </w:tc>
      </w:tr>
      <w:tr w:rsidR="00892243" w:rsidRPr="00246B8D" w14:paraId="53AF87D5"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02AA801C" w14:textId="31608015"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2015683" w14:textId="2B3D2FFE"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60BD1A" w14:textId="550F9FE2" w:rsidR="00A60799" w:rsidRPr="00246B8D" w:rsidRDefault="00A60799"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Style w:val="aa"/>
                <w:rFonts w:hint="eastAsia"/>
                <w:color w:val="000000" w:themeColor="text1"/>
              </w:rPr>
              <w:t>引当金の計上基準が注記されているか。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07441" w14:textId="23EE6134"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6F6838"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6F6838"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条</w:t>
            </w:r>
          </w:p>
          <w:p w14:paraId="774B89D5" w14:textId="7777777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運用指針12</w:t>
            </w:r>
          </w:p>
          <w:p w14:paraId="6243734C" w14:textId="5ADC4ADE" w:rsidR="00970E8C" w:rsidRPr="00246B8D" w:rsidRDefault="00970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Ｑ＆Ａ</w:t>
            </w:r>
            <w:r w:rsidR="005F719D" w:rsidRPr="00246B8D">
              <w:rPr>
                <w:rFonts w:asciiTheme="minorEastAsia" w:eastAsiaTheme="minorEastAsia" w:hAnsiTheme="minorEastAsia" w:cs="ＭＳ Ｐゴシック" w:hint="eastAsia"/>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Ｑ８</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0AB172E"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EA5211E"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F45AD5"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C4D7C8A" w14:textId="77777777" w:rsidR="00A60799" w:rsidRPr="00246B8D" w:rsidRDefault="00A60799" w:rsidP="00A60799">
            <w:pPr>
              <w:rPr>
                <w:rFonts w:asciiTheme="minorEastAsia" w:eastAsiaTheme="minorEastAsia" w:hAnsiTheme="minorEastAsia"/>
                <w:color w:val="000000" w:themeColor="text1"/>
                <w:sz w:val="18"/>
                <w:szCs w:val="18"/>
              </w:rPr>
            </w:pPr>
          </w:p>
        </w:tc>
      </w:tr>
      <w:tr w:rsidR="00892243" w:rsidRPr="00246B8D" w14:paraId="48EEBA71"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DBE5A1A" w14:textId="53632C63"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9348AD" w14:textId="0589D08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A932D97" w14:textId="77777777" w:rsidR="00A60799" w:rsidRPr="00246B8D" w:rsidRDefault="00A60799" w:rsidP="008E5463">
            <w:pPr>
              <w:widowControl/>
              <w:spacing w:beforeLines="30" w:before="108" w:afterLines="30" w:after="108" w:line="0" w:lineRule="atLeast"/>
              <w:ind w:firstLineChars="100" w:firstLine="180"/>
              <w:rPr>
                <w:rStyle w:val="aa"/>
                <w:color w:val="000000" w:themeColor="text1"/>
              </w:rPr>
            </w:pPr>
            <w:r w:rsidRPr="00246B8D">
              <w:rPr>
                <w:rStyle w:val="aa"/>
                <w:rFonts w:hint="eastAsia"/>
                <w:color w:val="000000" w:themeColor="text1"/>
              </w:rPr>
              <w:t>消費税及び地方消費税の会計処理の方法が注記されているか。</w:t>
            </w:r>
          </w:p>
          <w:p w14:paraId="0B48D6EC" w14:textId="0806074E" w:rsidR="00A60799" w:rsidRPr="00246B8D" w:rsidRDefault="00A60799" w:rsidP="008E5463">
            <w:pPr>
              <w:widowControl/>
              <w:spacing w:beforeLines="30" w:before="108" w:afterLines="30" w:after="108" w:line="0" w:lineRule="atLeast"/>
              <w:rPr>
                <w:rStyle w:val="aa"/>
                <w:color w:val="000000" w:themeColor="text1"/>
              </w:rPr>
            </w:pPr>
            <w:r w:rsidRPr="00246B8D">
              <w:rPr>
                <w:rStyle w:val="aa"/>
                <w:rFonts w:hint="eastAsia"/>
                <w:color w:val="000000" w:themeColor="text1"/>
              </w:rPr>
              <w:t>①</w:t>
            </w:r>
            <w:r w:rsidR="007A19BF">
              <w:rPr>
                <w:rStyle w:val="aa"/>
                <w:rFonts w:hint="eastAsia"/>
                <w:color w:val="000000" w:themeColor="text1"/>
              </w:rPr>
              <w:t xml:space="preserve">　</w:t>
            </w:r>
            <w:r w:rsidRPr="00246B8D">
              <w:rPr>
                <w:rStyle w:val="aa"/>
                <w:rFonts w:hint="eastAsia"/>
                <w:color w:val="000000" w:themeColor="text1"/>
              </w:rPr>
              <w:t>税込方式及び税抜方式の別</w:t>
            </w:r>
          </w:p>
          <w:p w14:paraId="6F57D549" w14:textId="251048B5" w:rsidR="00A60799" w:rsidRPr="00246B8D" w:rsidRDefault="00A60799" w:rsidP="007A19BF">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Style w:val="aa"/>
                <w:rFonts w:hint="eastAsia"/>
                <w:color w:val="000000" w:themeColor="text1"/>
              </w:rPr>
              <w:t>②</w:t>
            </w:r>
            <w:r w:rsidR="007A19BF">
              <w:rPr>
                <w:rStyle w:val="aa"/>
                <w:rFonts w:hint="eastAsia"/>
                <w:color w:val="000000" w:themeColor="text1"/>
              </w:rPr>
              <w:t xml:space="preserve">　</w:t>
            </w:r>
            <w:r w:rsidRPr="00246B8D">
              <w:rPr>
                <w:rStyle w:val="aa"/>
                <w:rFonts w:hint="eastAsia"/>
                <w:color w:val="000000" w:themeColor="text1"/>
              </w:rPr>
              <w:t>資産に係る控除対象外消費税等の会計処理の方法及び計上区分</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C43B00" w14:textId="10720687"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w:t>
            </w:r>
            <w:r w:rsidR="006F6838"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6F6838"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条</w:t>
            </w:r>
          </w:p>
          <w:p w14:paraId="179E3374" w14:textId="49BD18EF" w:rsidR="00A60799" w:rsidRPr="00246B8D" w:rsidRDefault="0037769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ＭＳ 明朝" w:hAnsi="ＭＳ 明朝" w:hint="eastAsia"/>
                <w:color w:val="000000" w:themeColor="text1"/>
                <w:sz w:val="18"/>
                <w:szCs w:val="21"/>
              </w:rPr>
              <w:t>消費税の会計処理について（中間報告）（平成元年</w:t>
            </w:r>
            <w:r w:rsidR="006F6838" w:rsidRPr="00246B8D">
              <w:rPr>
                <w:rFonts w:ascii="ＭＳ 明朝" w:hAnsi="ＭＳ 明朝" w:hint="eastAsia"/>
                <w:color w:val="000000" w:themeColor="text1"/>
                <w:sz w:val="18"/>
                <w:szCs w:val="21"/>
              </w:rPr>
              <w:t>１</w:t>
            </w:r>
            <w:r w:rsidRPr="00246B8D">
              <w:rPr>
                <w:rFonts w:ascii="ＭＳ 明朝" w:hAnsi="ＭＳ 明朝" w:hint="eastAsia"/>
                <w:color w:val="000000" w:themeColor="text1"/>
                <w:sz w:val="18"/>
                <w:szCs w:val="21"/>
              </w:rPr>
              <w:t>月18日　日本公認会計士協会　消費税の会計処理に関するプロジェクトチーム）第</w:t>
            </w:r>
            <w:r w:rsidR="006F6838" w:rsidRPr="00246B8D">
              <w:rPr>
                <w:rFonts w:ascii="ＭＳ 明朝" w:hAnsi="ＭＳ 明朝" w:hint="eastAsia"/>
                <w:color w:val="000000" w:themeColor="text1"/>
                <w:sz w:val="18"/>
                <w:szCs w:val="21"/>
              </w:rPr>
              <w:t>５</w:t>
            </w:r>
            <w:r w:rsidRPr="00246B8D">
              <w:rPr>
                <w:rFonts w:ascii="ＭＳ 明朝" w:hAnsi="ＭＳ 明朝" w:hint="eastAsia"/>
                <w:color w:val="000000" w:themeColor="text1"/>
                <w:sz w:val="18"/>
                <w:szCs w:val="21"/>
              </w:rPr>
              <w:t>章第</w:t>
            </w:r>
            <w:r w:rsidR="006F6838" w:rsidRPr="00246B8D">
              <w:rPr>
                <w:rFonts w:ascii="ＭＳ 明朝" w:hAnsi="ＭＳ 明朝" w:hint="eastAsia"/>
                <w:color w:val="000000" w:themeColor="text1"/>
                <w:sz w:val="18"/>
                <w:szCs w:val="21"/>
              </w:rPr>
              <w:t>１</w:t>
            </w:r>
            <w:r w:rsidRPr="00246B8D">
              <w:rPr>
                <w:rFonts w:ascii="ＭＳ 明朝" w:hAnsi="ＭＳ 明朝" w:hint="eastAsia"/>
                <w:color w:val="000000" w:themeColor="text1"/>
                <w:sz w:val="18"/>
                <w:szCs w:val="21"/>
              </w:rPr>
              <w:t>条</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B28AC34"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263102B"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D703430"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EE4DD" w14:textId="77777777" w:rsidR="00A60799" w:rsidRPr="00246B8D" w:rsidRDefault="00A60799" w:rsidP="00A60799">
            <w:pPr>
              <w:rPr>
                <w:rFonts w:asciiTheme="minorEastAsia" w:eastAsiaTheme="minorEastAsia" w:hAnsiTheme="minorEastAsia"/>
                <w:color w:val="000000" w:themeColor="text1"/>
                <w:sz w:val="18"/>
                <w:szCs w:val="18"/>
              </w:rPr>
            </w:pPr>
          </w:p>
        </w:tc>
      </w:tr>
      <w:tr w:rsidR="00892243" w:rsidRPr="00246B8D" w14:paraId="49C438CE"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48DF5444" w14:textId="1334DF08"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00A60799" w:rsidRPr="00246B8D">
              <w:rPr>
                <w:rFonts w:asciiTheme="minorEastAsia" w:eastAsiaTheme="minorEastAsia" w:hAnsiTheme="minorEastAsia"/>
                <w:color w:val="000000" w:themeColor="text1"/>
                <w:sz w:val="18"/>
                <w:szCs w:val="18"/>
              </w:rPr>
              <w:t>－</w:t>
            </w:r>
            <w:r w:rsidR="00A60799" w:rsidRPr="00246B8D">
              <w:rPr>
                <w:rFonts w:asciiTheme="minorEastAsia" w:eastAsiaTheme="minorEastAsia" w:hAnsiTheme="minorEastAsia" w:hint="eastAsia"/>
                <w:color w:val="000000" w:themeColor="text1"/>
                <w:sz w:val="18"/>
                <w:szCs w:val="18"/>
              </w:rPr>
              <w:t>７</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AB08F97" w14:textId="54BCFD20"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4AEAFF1" w14:textId="77777777" w:rsidR="00A60799" w:rsidRPr="00246B8D" w:rsidRDefault="00A60799" w:rsidP="008E5463">
            <w:pPr>
              <w:widowControl/>
              <w:spacing w:beforeLines="30" w:before="108" w:afterLines="30" w:after="108" w:line="0" w:lineRule="atLeast"/>
              <w:ind w:firstLineChars="100" w:firstLine="180"/>
              <w:rPr>
                <w:rStyle w:val="aa"/>
                <w:color w:val="000000" w:themeColor="text1"/>
              </w:rPr>
            </w:pPr>
            <w:r w:rsidRPr="00246B8D">
              <w:rPr>
                <w:rStyle w:val="aa"/>
                <w:rFonts w:hint="eastAsia"/>
                <w:color w:val="000000" w:themeColor="text1"/>
              </w:rPr>
              <w:t>その他貸借対照表等作成のための基本となる重要な事項が注記されているか。特に、以下の事項に留意すること。</w:t>
            </w:r>
          </w:p>
          <w:p w14:paraId="1CA0AEE2" w14:textId="683133C6" w:rsidR="00A60799" w:rsidRDefault="007A19BF" w:rsidP="008E5463">
            <w:pPr>
              <w:widowControl/>
              <w:spacing w:beforeLines="30" w:before="108" w:afterLines="30" w:after="108" w:line="0" w:lineRule="atLeast"/>
              <w:rPr>
                <w:rStyle w:val="aa"/>
                <w:color w:val="000000" w:themeColor="text1"/>
              </w:rPr>
            </w:pPr>
            <w:r>
              <w:rPr>
                <w:rStyle w:val="aa"/>
                <w:rFonts w:hint="eastAsia"/>
                <w:color w:val="000000" w:themeColor="text1"/>
              </w:rPr>
              <w:t xml:space="preserve">①　</w:t>
            </w:r>
            <w:r w:rsidR="00A60799" w:rsidRPr="00246B8D">
              <w:rPr>
                <w:rStyle w:val="aa"/>
                <w:rFonts w:hint="eastAsia"/>
                <w:color w:val="000000" w:themeColor="text1"/>
              </w:rPr>
              <w:t>補助金等の会計処理方法</w:t>
            </w:r>
          </w:p>
          <w:p w14:paraId="429C11F0" w14:textId="0786965D" w:rsidR="00B70C12" w:rsidRPr="00246B8D" w:rsidRDefault="00B70C12" w:rsidP="00C54D45">
            <w:pPr>
              <w:widowControl/>
              <w:spacing w:beforeLines="30" w:before="108" w:afterLines="30" w:after="108" w:line="0" w:lineRule="atLeast"/>
              <w:ind w:left="180" w:hangingChars="100" w:hanging="180"/>
              <w:rPr>
                <w:rStyle w:val="aa"/>
                <w:color w:val="000000" w:themeColor="text1"/>
              </w:rPr>
            </w:pPr>
            <w:r>
              <w:rPr>
                <w:rStyle w:val="aa"/>
                <w:rFonts w:hint="eastAsia"/>
                <w:color w:val="000000" w:themeColor="text1"/>
              </w:rPr>
              <w:t>②</w:t>
            </w:r>
            <w:r w:rsidRPr="00B70C12">
              <w:rPr>
                <w:rStyle w:val="aa"/>
                <w:rFonts w:hint="eastAsia"/>
                <w:color w:val="000000" w:themeColor="text1"/>
              </w:rPr>
              <w:t xml:space="preserve">　企業会計で導入されている会計処理等の基準を適用する場合の当該基準</w:t>
            </w:r>
          </w:p>
          <w:p w14:paraId="118D3B0B" w14:textId="47AB1911" w:rsidR="00A60799" w:rsidRPr="007A19BF" w:rsidRDefault="00B70C12" w:rsidP="007A19BF">
            <w:pPr>
              <w:widowControl/>
              <w:spacing w:beforeLines="30" w:before="108" w:afterLines="30" w:after="108" w:line="0" w:lineRule="atLeast"/>
              <w:ind w:left="180" w:hangingChars="100" w:hanging="180"/>
              <w:rPr>
                <w:rStyle w:val="aa"/>
                <w:color w:val="000000" w:themeColor="text1"/>
              </w:rPr>
            </w:pPr>
            <w:r>
              <w:rPr>
                <w:rStyle w:val="aa"/>
                <w:rFonts w:hint="eastAsia"/>
                <w:color w:val="000000" w:themeColor="text1"/>
              </w:rPr>
              <w:lastRenderedPageBreak/>
              <w:t>③</w:t>
            </w:r>
            <w:r w:rsidR="007A19BF">
              <w:rPr>
                <w:rStyle w:val="aa"/>
                <w:rFonts w:hint="eastAsia"/>
                <w:color w:val="000000" w:themeColor="text1"/>
              </w:rPr>
              <w:t xml:space="preserve">　</w:t>
            </w:r>
            <w:r w:rsidR="00460380" w:rsidRPr="00460380">
              <w:rPr>
                <w:rStyle w:val="aa"/>
                <w:rFonts w:hint="eastAsia"/>
                <w:color w:val="000000" w:themeColor="text1"/>
              </w:rPr>
              <w:t>ファイナンス・リース取引について</w:t>
            </w:r>
            <w:r>
              <w:rPr>
                <w:rStyle w:val="aa"/>
                <w:rFonts w:hint="eastAsia"/>
                <w:color w:val="000000" w:themeColor="text1"/>
              </w:rPr>
              <w:t>簡便的な会計処理を適用している場合</w:t>
            </w:r>
            <w:r w:rsidR="00460380">
              <w:rPr>
                <w:rStyle w:val="aa"/>
                <w:rFonts w:hint="eastAsia"/>
                <w:color w:val="000000" w:themeColor="text1"/>
              </w:rPr>
              <w:t>における</w:t>
            </w:r>
            <w:r w:rsidR="00A60799" w:rsidRPr="007A19BF">
              <w:rPr>
                <w:rStyle w:val="aa"/>
                <w:rFonts w:hint="eastAsia"/>
                <w:color w:val="000000" w:themeColor="text1"/>
              </w:rPr>
              <w:t>会計処理</w:t>
            </w:r>
            <w:r w:rsidR="00460380">
              <w:rPr>
                <w:rStyle w:val="aa"/>
                <w:rFonts w:hint="eastAsia"/>
                <w:color w:val="000000" w:themeColor="text1"/>
              </w:rPr>
              <w:t>の</w:t>
            </w:r>
            <w:r w:rsidR="00A60799" w:rsidRPr="007A19BF">
              <w:rPr>
                <w:rStyle w:val="aa"/>
                <w:rFonts w:hint="eastAsia"/>
                <w:color w:val="000000" w:themeColor="text1"/>
              </w:rPr>
              <w:t>方法</w:t>
            </w:r>
          </w:p>
          <w:p w14:paraId="22817A5C" w14:textId="771C340B" w:rsidR="00A60799" w:rsidRPr="007A19BF" w:rsidRDefault="00A60799" w:rsidP="007A19BF">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AAF823" w14:textId="1EC1141A"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会計基準第</w:t>
            </w:r>
            <w:r w:rsidR="006F6838" w:rsidRPr="00246B8D">
              <w:rPr>
                <w:rFonts w:asciiTheme="minorEastAsia" w:eastAsiaTheme="minorEastAsia" w:hAnsiTheme="minorEastAsia" w:cs="ＭＳ Ｐゴシック" w:hint="eastAsia"/>
                <w:color w:val="000000" w:themeColor="text1"/>
                <w:kern w:val="0"/>
                <w:sz w:val="18"/>
                <w:szCs w:val="18"/>
              </w:rPr>
              <w:t>１</w:t>
            </w:r>
            <w:r w:rsidRPr="00246B8D">
              <w:rPr>
                <w:rFonts w:asciiTheme="minorEastAsia" w:eastAsiaTheme="minorEastAsia" w:hAnsiTheme="minorEastAsia" w:cs="ＭＳ Ｐゴシック" w:hint="eastAsia"/>
                <w:color w:val="000000" w:themeColor="text1"/>
                <w:kern w:val="0"/>
                <w:sz w:val="18"/>
                <w:szCs w:val="18"/>
              </w:rPr>
              <w:t>章第</w:t>
            </w:r>
            <w:r w:rsidR="006F6838" w:rsidRPr="00246B8D">
              <w:rPr>
                <w:rFonts w:asciiTheme="minorEastAsia" w:eastAsiaTheme="minorEastAsia" w:hAnsiTheme="minorEastAsia" w:cs="ＭＳ Ｐゴシック" w:hint="eastAsia"/>
                <w:color w:val="000000" w:themeColor="text1"/>
                <w:kern w:val="0"/>
                <w:sz w:val="18"/>
                <w:szCs w:val="18"/>
              </w:rPr>
              <w:t>３</w:t>
            </w:r>
            <w:r w:rsidRPr="00246B8D">
              <w:rPr>
                <w:rFonts w:asciiTheme="minorEastAsia" w:eastAsiaTheme="minorEastAsia" w:hAnsiTheme="minorEastAsia" w:cs="ＭＳ Ｐゴシック" w:hint="eastAsia"/>
                <w:color w:val="000000" w:themeColor="text1"/>
                <w:kern w:val="0"/>
                <w:sz w:val="18"/>
                <w:szCs w:val="18"/>
              </w:rPr>
              <w:t>条</w:t>
            </w:r>
          </w:p>
          <w:p w14:paraId="7C768F81" w14:textId="100587E1" w:rsidR="00A60799" w:rsidRPr="00246B8D" w:rsidRDefault="00A6079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w:t>
            </w:r>
            <w:r w:rsidR="006F6838" w:rsidRPr="00246B8D">
              <w:rPr>
                <w:rFonts w:asciiTheme="minorEastAsia" w:eastAsiaTheme="minorEastAsia" w:hAnsiTheme="minorEastAsia" w:cs="ＭＳ Ｐゴシック" w:hint="eastAsia"/>
                <w:color w:val="000000" w:themeColor="text1"/>
                <w:kern w:val="0"/>
                <w:sz w:val="18"/>
                <w:szCs w:val="18"/>
              </w:rPr>
              <w:t>３</w:t>
            </w:r>
          </w:p>
          <w:p w14:paraId="5C3FE17A" w14:textId="57077F8E" w:rsidR="0037769D" w:rsidRPr="00246B8D" w:rsidRDefault="0037769D" w:rsidP="00E77650">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Ｑ＆Ａ</w:t>
            </w:r>
            <w:r w:rsidR="005F719D" w:rsidRPr="00246B8D">
              <w:rPr>
                <w:rFonts w:asciiTheme="minorEastAsia" w:eastAsiaTheme="minorEastAsia" w:hAnsiTheme="minorEastAsia" w:cs="ＭＳ Ｐゴシック" w:hint="eastAsia"/>
                <w:color w:val="000000" w:themeColor="text1"/>
                <w:kern w:val="0"/>
                <w:sz w:val="18"/>
                <w:szCs w:val="18"/>
              </w:rPr>
              <w:t xml:space="preserve"> </w:t>
            </w:r>
            <w:r w:rsidR="00BC05C4" w:rsidRPr="00246B8D">
              <w:rPr>
                <w:rFonts w:asciiTheme="minorEastAsia" w:eastAsiaTheme="minorEastAsia" w:hAnsiTheme="minorEastAsia" w:cs="ＭＳ Ｐゴシック" w:hint="eastAsia"/>
                <w:color w:val="000000" w:themeColor="text1"/>
                <w:kern w:val="0"/>
                <w:sz w:val="18"/>
                <w:szCs w:val="18"/>
              </w:rPr>
              <w:t>Ｑ８、</w:t>
            </w:r>
            <w:r w:rsidR="00425EB3" w:rsidRPr="00246B8D">
              <w:rPr>
                <w:rFonts w:asciiTheme="minorEastAsia" w:eastAsiaTheme="minorEastAsia" w:hAnsiTheme="minorEastAsia" w:cs="ＭＳ Ｐゴシック" w:hint="eastAsia"/>
                <w:color w:val="000000" w:themeColor="text1"/>
                <w:kern w:val="0"/>
                <w:sz w:val="18"/>
                <w:szCs w:val="18"/>
              </w:rPr>
              <w:t>Ｑ</w:t>
            </w:r>
            <w:r w:rsidR="00E77650" w:rsidRPr="00246B8D">
              <w:rPr>
                <w:rFonts w:asciiTheme="minorEastAsia" w:eastAsiaTheme="minorEastAsia" w:hAnsiTheme="minorEastAsia" w:cs="ＭＳ Ｐゴシック" w:hint="eastAsia"/>
                <w:color w:val="000000" w:themeColor="text1"/>
                <w:kern w:val="0"/>
                <w:sz w:val="18"/>
                <w:szCs w:val="18"/>
              </w:rPr>
              <w:t>18、Ｑ19</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9B9FF28"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F7E6259" w14:textId="77777777" w:rsidR="00A60799" w:rsidRPr="00246B8D" w:rsidRDefault="00A60799" w:rsidP="00A6079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E8FA860" w14:textId="77777777" w:rsidR="00A60799" w:rsidRPr="00246B8D" w:rsidRDefault="00A60799" w:rsidP="00A6079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3B65FB" w14:textId="77777777" w:rsidR="00A60799" w:rsidRPr="00246B8D" w:rsidRDefault="00A60799" w:rsidP="00A60799">
            <w:pPr>
              <w:rPr>
                <w:rFonts w:asciiTheme="minorEastAsia" w:eastAsiaTheme="minorEastAsia" w:hAnsiTheme="minorEastAsia"/>
                <w:color w:val="000000" w:themeColor="text1"/>
                <w:sz w:val="18"/>
                <w:szCs w:val="18"/>
              </w:rPr>
            </w:pPr>
          </w:p>
        </w:tc>
      </w:tr>
      <w:tr w:rsidR="00F12957" w:rsidRPr="00246B8D" w14:paraId="1812E086" w14:textId="77777777" w:rsidTr="00141900">
        <w:tc>
          <w:tcPr>
            <w:tcW w:w="851" w:type="dxa"/>
            <w:shd w:val="clear" w:color="auto" w:fill="auto"/>
          </w:tcPr>
          <w:p w14:paraId="20895BB1" w14:textId="6BD9EA1E"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４－８</w:t>
            </w:r>
          </w:p>
        </w:tc>
        <w:tc>
          <w:tcPr>
            <w:tcW w:w="850" w:type="dxa"/>
            <w:shd w:val="clear" w:color="auto" w:fill="auto"/>
          </w:tcPr>
          <w:p w14:paraId="508F4DCC" w14:textId="50F55FBB"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78B0DC0B" w14:textId="09600213" w:rsidR="000F248C" w:rsidRPr="003D368B" w:rsidRDefault="000F248C" w:rsidP="003D368B">
            <w:pPr>
              <w:spacing w:beforeLines="30" w:before="108" w:line="0" w:lineRule="atLeast"/>
              <w:ind w:firstLineChars="100" w:firstLine="180"/>
              <w:rPr>
                <w:rFonts w:asciiTheme="minorEastAsia" w:eastAsiaTheme="minorEastAsia" w:hAnsiTheme="minorEastAsia"/>
                <w:sz w:val="18"/>
                <w:szCs w:val="18"/>
              </w:rPr>
            </w:pPr>
            <w:r w:rsidRPr="003D368B">
              <w:rPr>
                <w:rFonts w:asciiTheme="minorEastAsia" w:eastAsiaTheme="minorEastAsia" w:hAnsiTheme="minorEastAsia" w:hint="eastAsia"/>
                <w:sz w:val="18"/>
                <w:szCs w:val="18"/>
              </w:rPr>
              <w:t>医療法人会計基準の適用に当たって、 前々会計年度末の負債総額が 200 億円未満であることから退職給付引当金、所有権移転外</w:t>
            </w:r>
            <w:r w:rsidR="00393490" w:rsidRPr="003D368B">
              <w:rPr>
                <w:rFonts w:asciiTheme="minorEastAsia" w:eastAsiaTheme="minorEastAsia" w:hAnsiTheme="minorEastAsia" w:hint="eastAsia"/>
                <w:sz w:val="18"/>
                <w:szCs w:val="18"/>
              </w:rPr>
              <w:t>ファイナンス</w:t>
            </w:r>
            <w:r w:rsidR="0085116B" w:rsidRPr="003D368B">
              <w:rPr>
                <w:rFonts w:asciiTheme="minorEastAsia" w:eastAsiaTheme="minorEastAsia" w:hAnsiTheme="minorEastAsia" w:hint="eastAsia"/>
                <w:sz w:val="18"/>
                <w:szCs w:val="18"/>
              </w:rPr>
              <w:t>・</w:t>
            </w:r>
            <w:r w:rsidRPr="003D368B">
              <w:rPr>
                <w:rFonts w:asciiTheme="minorEastAsia" w:eastAsiaTheme="minorEastAsia" w:hAnsiTheme="minorEastAsia" w:hint="eastAsia"/>
                <w:sz w:val="18"/>
                <w:szCs w:val="18"/>
              </w:rPr>
              <w:t>リース取引、貸倒引当金</w:t>
            </w:r>
            <w:r w:rsidR="00393490" w:rsidRPr="003D368B">
              <w:rPr>
                <w:rFonts w:asciiTheme="minorEastAsia" w:eastAsiaTheme="minorEastAsia" w:hAnsiTheme="minorEastAsia" w:hint="eastAsia"/>
                <w:sz w:val="18"/>
                <w:szCs w:val="18"/>
              </w:rPr>
              <w:t>について</w:t>
            </w:r>
            <w:r w:rsidRPr="003D368B">
              <w:rPr>
                <w:rFonts w:asciiTheme="minorEastAsia" w:eastAsiaTheme="minorEastAsia" w:hAnsiTheme="minorEastAsia" w:hint="eastAsia"/>
                <w:sz w:val="18"/>
                <w:szCs w:val="18"/>
              </w:rPr>
              <w:t xml:space="preserve">簡便的な会計処理を適用している場合には、 </w:t>
            </w:r>
            <w:r w:rsidR="003D368B">
              <w:rPr>
                <w:rFonts w:asciiTheme="minorEastAsia" w:eastAsiaTheme="minorEastAsia" w:hAnsiTheme="minorEastAsia" w:hint="eastAsia"/>
                <w:sz w:val="18"/>
                <w:szCs w:val="18"/>
              </w:rPr>
              <w:t>その旨を重要な会計方針等の注記において明確に記載しているか。</w:t>
            </w:r>
          </w:p>
          <w:p w14:paraId="24A8634D" w14:textId="5A17698F" w:rsidR="00F12957" w:rsidRPr="003D368B" w:rsidRDefault="000F248C" w:rsidP="003D368B">
            <w:pPr>
              <w:spacing w:afterLines="30" w:after="108" w:line="0" w:lineRule="atLeast"/>
              <w:ind w:firstLineChars="100" w:firstLine="180"/>
            </w:pPr>
            <w:r w:rsidRPr="003D368B">
              <w:rPr>
                <w:rFonts w:asciiTheme="minorEastAsia" w:eastAsiaTheme="minorEastAsia" w:hAnsiTheme="minorEastAsia" w:hint="eastAsia"/>
                <w:sz w:val="18"/>
                <w:szCs w:val="18"/>
              </w:rPr>
              <w:t>特に退職給付引当金の計上においては、期末要支給額により計上する場合には、その計上根拠を明確に記載しておく必要があることに留意すること。</w:t>
            </w:r>
          </w:p>
        </w:tc>
        <w:tc>
          <w:tcPr>
            <w:tcW w:w="992" w:type="dxa"/>
            <w:shd w:val="clear" w:color="auto" w:fill="auto"/>
          </w:tcPr>
          <w:p w14:paraId="63593351" w14:textId="77777777" w:rsidR="00246B8D" w:rsidRDefault="00246B8D" w:rsidP="00F12957">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運用指針9、12</w:t>
            </w:r>
          </w:p>
          <w:p w14:paraId="6AF652CB" w14:textId="0CFD0FF0" w:rsidR="00F12957" w:rsidRPr="00246B8D" w:rsidRDefault="00F12957" w:rsidP="00F12957">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Ｑ＆Ａ Ｑ8</w:t>
            </w:r>
          </w:p>
        </w:tc>
        <w:tc>
          <w:tcPr>
            <w:tcW w:w="756" w:type="dxa"/>
            <w:shd w:val="clear" w:color="auto" w:fill="auto"/>
          </w:tcPr>
          <w:p w14:paraId="06D31D13"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C0F27F5"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1C7CDBD7"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7D0A8811"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13FB53F1" w14:textId="77777777" w:rsidTr="00141900">
        <w:tc>
          <w:tcPr>
            <w:tcW w:w="851" w:type="dxa"/>
            <w:shd w:val="clear" w:color="auto" w:fill="auto"/>
          </w:tcPr>
          <w:p w14:paraId="660ACAD2" w14:textId="4F39830B"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９</w:t>
            </w:r>
          </w:p>
        </w:tc>
        <w:tc>
          <w:tcPr>
            <w:tcW w:w="850" w:type="dxa"/>
            <w:shd w:val="clear" w:color="auto" w:fill="auto"/>
          </w:tcPr>
          <w:p w14:paraId="4713C416"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重要な会計方針の変更</w:t>
            </w:r>
          </w:p>
        </w:tc>
        <w:tc>
          <w:tcPr>
            <w:tcW w:w="3828" w:type="dxa"/>
            <w:shd w:val="clear" w:color="auto" w:fill="auto"/>
          </w:tcPr>
          <w:p w14:paraId="5C566C1D" w14:textId="6BD9FCEE" w:rsidR="00F12957" w:rsidRPr="00246B8D" w:rsidRDefault="00F12957" w:rsidP="003D368B">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法人が重要な会計方針を変更した場合には、その旨、変更の理由及び当該変更が貸借対照表等に与えている影響の内容が、会計基準第３条の規定（重要な会計方針の記載）による記載の次に注記されているか。</w:t>
            </w:r>
          </w:p>
        </w:tc>
        <w:tc>
          <w:tcPr>
            <w:tcW w:w="992" w:type="dxa"/>
            <w:shd w:val="clear" w:color="auto" w:fill="auto"/>
          </w:tcPr>
          <w:p w14:paraId="09457BE0" w14:textId="54575F8B" w:rsidR="00F12957" w:rsidRPr="00246B8D" w:rsidRDefault="00F12957" w:rsidP="00F12957">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会計基準第１章第４条</w:t>
            </w:r>
          </w:p>
          <w:p w14:paraId="7A7E727E" w14:textId="49ADE46A"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様式第二号</w:t>
            </w:r>
          </w:p>
        </w:tc>
        <w:tc>
          <w:tcPr>
            <w:tcW w:w="756" w:type="dxa"/>
            <w:shd w:val="clear" w:color="auto" w:fill="auto"/>
          </w:tcPr>
          <w:p w14:paraId="5FFB436F"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4556D64F"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2F687E80"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56C9BA42"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03EA7BF6" w14:textId="77777777" w:rsidTr="00141900">
        <w:tc>
          <w:tcPr>
            <w:tcW w:w="851" w:type="dxa"/>
            <w:shd w:val="clear" w:color="auto" w:fill="auto"/>
          </w:tcPr>
          <w:p w14:paraId="5985999F" w14:textId="6C650CA4"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10</w:t>
            </w:r>
          </w:p>
        </w:tc>
        <w:tc>
          <w:tcPr>
            <w:tcW w:w="850" w:type="dxa"/>
            <w:shd w:val="clear" w:color="auto" w:fill="auto"/>
          </w:tcPr>
          <w:p w14:paraId="75635F85" w14:textId="4E054F1A"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収益業務に関する事項</w:t>
            </w:r>
          </w:p>
        </w:tc>
        <w:tc>
          <w:tcPr>
            <w:tcW w:w="3828" w:type="dxa"/>
            <w:shd w:val="clear" w:color="auto" w:fill="auto"/>
          </w:tcPr>
          <w:p w14:paraId="42013396" w14:textId="29DDED66"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収益業務会計の貸借対照表等で把握した金額に基づいて、収益業務会計から一般会計への繰入金の状況（一般会計への繰入金と一般会計からの元入金の累計額である繰入純額の前期末残高、当期末残高、当期繰入金額又は元入金額）並びに資産及び負債のうち収益業務に係るものが注記されているか。</w:t>
            </w:r>
          </w:p>
        </w:tc>
        <w:tc>
          <w:tcPr>
            <w:tcW w:w="992" w:type="dxa"/>
            <w:shd w:val="clear" w:color="auto" w:fill="auto"/>
          </w:tcPr>
          <w:p w14:paraId="4324C6E1" w14:textId="36F93F0C"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運用指針４</w:t>
            </w:r>
          </w:p>
        </w:tc>
        <w:tc>
          <w:tcPr>
            <w:tcW w:w="756" w:type="dxa"/>
            <w:shd w:val="clear" w:color="auto" w:fill="auto"/>
          </w:tcPr>
          <w:p w14:paraId="74EE6F3D"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7A2E7EA1"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4BCCFE9"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3A810D5D"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1F447DA3" w14:textId="77777777" w:rsidTr="00141900">
        <w:tc>
          <w:tcPr>
            <w:tcW w:w="851" w:type="dxa"/>
            <w:shd w:val="clear" w:color="auto" w:fill="auto"/>
          </w:tcPr>
          <w:p w14:paraId="5831152D" w14:textId="7BA2F300"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－11</w:t>
            </w:r>
          </w:p>
        </w:tc>
        <w:tc>
          <w:tcPr>
            <w:tcW w:w="850" w:type="dxa"/>
            <w:shd w:val="clear" w:color="auto" w:fill="auto"/>
          </w:tcPr>
          <w:p w14:paraId="6E06526F"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担保に供している資産</w:t>
            </w:r>
          </w:p>
        </w:tc>
        <w:tc>
          <w:tcPr>
            <w:tcW w:w="3828" w:type="dxa"/>
            <w:shd w:val="clear" w:color="auto" w:fill="auto"/>
          </w:tcPr>
          <w:p w14:paraId="633146F5"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法人が担保に供している資産について、担保に供している資産の科目、金額及び当該担保の目的たる負債の科目、金額が注記されているか。</w:t>
            </w:r>
          </w:p>
          <w:p w14:paraId="167148CB" w14:textId="5EA03BEE"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p>
        </w:tc>
        <w:tc>
          <w:tcPr>
            <w:tcW w:w="992" w:type="dxa"/>
            <w:shd w:val="clear" w:color="auto" w:fill="auto"/>
          </w:tcPr>
          <w:p w14:paraId="13024DBE" w14:textId="12F48A40"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会計基準第４章第22条</w:t>
            </w:r>
          </w:p>
        </w:tc>
        <w:tc>
          <w:tcPr>
            <w:tcW w:w="756" w:type="dxa"/>
            <w:shd w:val="clear" w:color="auto" w:fill="auto"/>
          </w:tcPr>
          <w:p w14:paraId="5A6D3C20"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2BA88A1E"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7BC7695A"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2C219456"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463E502E" w14:textId="77777777" w:rsidTr="00141900">
        <w:tc>
          <w:tcPr>
            <w:tcW w:w="851" w:type="dxa"/>
            <w:shd w:val="clear" w:color="auto" w:fill="auto"/>
          </w:tcPr>
          <w:p w14:paraId="04855DBB" w14:textId="355137EB"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2</w:t>
            </w:r>
          </w:p>
        </w:tc>
        <w:tc>
          <w:tcPr>
            <w:tcW w:w="850" w:type="dxa"/>
            <w:shd w:val="clear" w:color="auto" w:fill="auto"/>
          </w:tcPr>
          <w:p w14:paraId="0B6970A8" w14:textId="3AFBA7F5"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関係事業者との取引</w:t>
            </w:r>
          </w:p>
        </w:tc>
        <w:tc>
          <w:tcPr>
            <w:tcW w:w="3828" w:type="dxa"/>
            <w:shd w:val="clear" w:color="auto" w:fill="auto"/>
          </w:tcPr>
          <w:p w14:paraId="3161B3A3"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関係事業者に関する事項について注記されているか。</w:t>
            </w:r>
          </w:p>
          <w:p w14:paraId="731A6E3A" w14:textId="0C986531"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p>
        </w:tc>
        <w:tc>
          <w:tcPr>
            <w:tcW w:w="992" w:type="dxa"/>
            <w:shd w:val="clear" w:color="auto" w:fill="auto"/>
          </w:tcPr>
          <w:p w14:paraId="58038F98" w14:textId="4A687963"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会計基準第４章第22条</w:t>
            </w:r>
          </w:p>
          <w:p w14:paraId="1BA8A30C"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運用指針23</w:t>
            </w:r>
          </w:p>
        </w:tc>
        <w:tc>
          <w:tcPr>
            <w:tcW w:w="756" w:type="dxa"/>
            <w:shd w:val="clear" w:color="auto" w:fill="auto"/>
          </w:tcPr>
          <w:p w14:paraId="2F83BB42"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BB399C8"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41F8072"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278F79BF"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1B26650B" w14:textId="77777777" w:rsidTr="00141900">
        <w:tc>
          <w:tcPr>
            <w:tcW w:w="851" w:type="dxa"/>
            <w:shd w:val="clear" w:color="auto" w:fill="auto"/>
          </w:tcPr>
          <w:p w14:paraId="5F96CC9A" w14:textId="07DB0206"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3</w:t>
            </w:r>
          </w:p>
        </w:tc>
        <w:tc>
          <w:tcPr>
            <w:tcW w:w="850" w:type="dxa"/>
            <w:shd w:val="clear" w:color="auto" w:fill="auto"/>
          </w:tcPr>
          <w:p w14:paraId="37340C42"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7FBEA741"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医療法人の関係事業者とは以下に該当する者であることに留意しているか。</w:t>
            </w:r>
          </w:p>
          <w:p w14:paraId="663DCD05" w14:textId="0DDD8C2F"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イ．役員及びその近親者（配偶者又は二親等内の親族）</w:t>
            </w:r>
          </w:p>
          <w:p w14:paraId="7B72D4E8" w14:textId="0757B0F5"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ロ．役員又はその近親者が代表者である法人</w:t>
            </w:r>
          </w:p>
          <w:p w14:paraId="7F5ED298" w14:textId="4A2C5E3A"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ハ．役員又はその近親者が、株主総会、社員総会、評議員会、取締役会、理事会の議決権の過半数を占めている法人</w:t>
            </w:r>
          </w:p>
          <w:p w14:paraId="73C21D68" w14:textId="2327ABE4"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lastRenderedPageBreak/>
              <w:t>ニ．他の法人の役員が、当該医療法人の社員総会、評議員会、理事会の議決権の過半数を占めている場合の他の法人</w:t>
            </w:r>
          </w:p>
          <w:p w14:paraId="76F5120B" w14:textId="2505B763" w:rsidR="00F12957" w:rsidRPr="00246B8D" w:rsidRDefault="00F12957" w:rsidP="00F12957">
            <w:pPr>
              <w:widowControl/>
              <w:spacing w:beforeLines="30" w:before="108" w:afterLines="30" w:after="108" w:line="0" w:lineRule="atLeast"/>
              <w:ind w:leftChars="1" w:left="182"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ホ．ハの法人の役員が、他の法人（当該医療法人を除く。）の株主総会、社員総会、評議員会、取締役会、理事会の議決権の過半数を占めている場合の他の法人</w:t>
            </w:r>
          </w:p>
        </w:tc>
        <w:tc>
          <w:tcPr>
            <w:tcW w:w="992" w:type="dxa"/>
            <w:shd w:val="clear" w:color="auto" w:fill="auto"/>
          </w:tcPr>
          <w:p w14:paraId="5E278D0D" w14:textId="0DD5D63D"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運用指針23</w:t>
            </w:r>
          </w:p>
        </w:tc>
        <w:tc>
          <w:tcPr>
            <w:tcW w:w="756" w:type="dxa"/>
            <w:shd w:val="clear" w:color="auto" w:fill="auto"/>
          </w:tcPr>
          <w:p w14:paraId="2E5B1FB7"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78DC69D9"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3AD596C7"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2F062E2E"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52DECEC4" w14:textId="77777777" w:rsidTr="00141900">
        <w:tc>
          <w:tcPr>
            <w:tcW w:w="851" w:type="dxa"/>
            <w:shd w:val="clear" w:color="auto" w:fill="auto"/>
          </w:tcPr>
          <w:p w14:paraId="2AFF11AB" w14:textId="77E956E0"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4</w:t>
            </w:r>
          </w:p>
        </w:tc>
        <w:tc>
          <w:tcPr>
            <w:tcW w:w="850" w:type="dxa"/>
            <w:shd w:val="clear" w:color="auto" w:fill="auto"/>
          </w:tcPr>
          <w:p w14:paraId="16558937"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68D5EC39"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会計年度の途中において、法人の役員等が関係事業者に該当しなくなった場合であっても、関係事業者であった期間の取引について注記されているか。</w:t>
            </w:r>
          </w:p>
          <w:p w14:paraId="77B00B6D" w14:textId="71D439B8"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なお、同一会計年度における取引であっても関係事業者に該当しなくなった後の取引については注記を要しないことに留意する。</w:t>
            </w:r>
          </w:p>
        </w:tc>
        <w:tc>
          <w:tcPr>
            <w:tcW w:w="992" w:type="dxa"/>
            <w:shd w:val="clear" w:color="auto" w:fill="auto"/>
          </w:tcPr>
          <w:p w14:paraId="37B34DE8" w14:textId="6759246F"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関連当事者の開示に関する会計基準の適用指針第６項</w:t>
            </w:r>
          </w:p>
        </w:tc>
        <w:tc>
          <w:tcPr>
            <w:tcW w:w="756" w:type="dxa"/>
            <w:shd w:val="clear" w:color="auto" w:fill="auto"/>
          </w:tcPr>
          <w:p w14:paraId="74C09A1D"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1BE54CC3"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46BEA2D7"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1A79EF52"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300C8EA9" w14:textId="77777777" w:rsidTr="00141900">
        <w:tc>
          <w:tcPr>
            <w:tcW w:w="851" w:type="dxa"/>
            <w:shd w:val="clear" w:color="auto" w:fill="auto"/>
          </w:tcPr>
          <w:p w14:paraId="48AF14F6" w14:textId="4DB6C024"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5</w:t>
            </w:r>
          </w:p>
        </w:tc>
        <w:tc>
          <w:tcPr>
            <w:tcW w:w="850" w:type="dxa"/>
            <w:shd w:val="clear" w:color="auto" w:fill="auto"/>
          </w:tcPr>
          <w:p w14:paraId="7FC40073"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36BC5B41"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注記すべき関係事業者との取引は、次に掲げる事項について、原則として関係事業者ごとに注記が記載されているか。</w:t>
            </w:r>
          </w:p>
          <w:p w14:paraId="73059EA8" w14:textId="6C03C223"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①  当該関係事業者が法人の場合には、その名称、所在地、直近の会計期末における総資産額及び事業の内容</w:t>
            </w:r>
          </w:p>
          <w:p w14:paraId="39A48F43" w14:textId="09DD6CEA"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②  当該関係事業者が個人の場合には、その氏名及び職業</w:t>
            </w:r>
          </w:p>
          <w:p w14:paraId="7918DD78" w14:textId="0DEEAAD9"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③  当該医療法人と関係事業者との関係</w:t>
            </w:r>
          </w:p>
          <w:p w14:paraId="49F54685" w14:textId="4DC5E10C"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④  取引の内容</w:t>
            </w:r>
          </w:p>
          <w:p w14:paraId="619F34F4" w14:textId="2A0891C0"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⑤  取引の種類別の取引金額</w:t>
            </w:r>
          </w:p>
          <w:p w14:paraId="33BF7046" w14:textId="3026D41C"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⑥  取引条件及び取引条件の決定方針</w:t>
            </w:r>
          </w:p>
          <w:p w14:paraId="110C2774" w14:textId="573FD06D"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⑦  取引により発生した債権債務に係る主な科目別の期末残高</w:t>
            </w:r>
          </w:p>
          <w:p w14:paraId="3C185EE9" w14:textId="650FEF85"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⑧  取引条件の変更があった場合には、その旨、変更の内容及び当該変更が計算書類に与えている影響の内容</w:t>
            </w:r>
          </w:p>
        </w:tc>
        <w:tc>
          <w:tcPr>
            <w:tcW w:w="992" w:type="dxa"/>
            <w:shd w:val="clear" w:color="auto" w:fill="auto"/>
          </w:tcPr>
          <w:p w14:paraId="0DFDD8E1"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運用指針23</w:t>
            </w:r>
          </w:p>
        </w:tc>
        <w:tc>
          <w:tcPr>
            <w:tcW w:w="756" w:type="dxa"/>
            <w:shd w:val="clear" w:color="auto" w:fill="auto"/>
          </w:tcPr>
          <w:p w14:paraId="5E75E71C"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C2FFFED"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087A1060"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4DD2EE4B"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558F0C81" w14:textId="77777777" w:rsidTr="00141900">
        <w:tc>
          <w:tcPr>
            <w:tcW w:w="851" w:type="dxa"/>
            <w:shd w:val="clear" w:color="auto" w:fill="auto"/>
          </w:tcPr>
          <w:p w14:paraId="6CC9B3F2" w14:textId="76F60D27" w:rsidR="00F12957" w:rsidRPr="00246B8D" w:rsidRDefault="00F12957"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6</w:t>
            </w:r>
          </w:p>
        </w:tc>
        <w:tc>
          <w:tcPr>
            <w:tcW w:w="850" w:type="dxa"/>
            <w:shd w:val="clear" w:color="auto" w:fill="auto"/>
          </w:tcPr>
          <w:p w14:paraId="110940DB"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386B589A" w14:textId="7777777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注記の対象となっている取引は以下となっているか。</w:t>
            </w:r>
          </w:p>
          <w:p w14:paraId="0932D0F5" w14:textId="61D79D80"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イ．事業収益又は事業費用の額が、１千万円以上であり、かつ当該医療法人の当該会計年度における事業収益の総額（本来業務事業収益、附帯業務事業収益及び収益業務事業収益の総額）又は事業費用の総額（本来業務事業費用、附帯業務事業費用及び収益業務事業費用の総額）の10％以上を占める取引</w:t>
            </w:r>
          </w:p>
          <w:p w14:paraId="7D8705A4" w14:textId="27C215E9"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ロ．事業外収益又は事業外費用の額が、１千万円以上であり、かつ当該医療法人の当該会計年度における事業外収益又は事業外費用の総額の10％以上を占める取引</w:t>
            </w:r>
          </w:p>
          <w:p w14:paraId="3FF05F16" w14:textId="03A335DB"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lastRenderedPageBreak/>
              <w:t>ハ．特別利益又は特別損失の額が、１千万円以上である取引</w:t>
            </w:r>
          </w:p>
          <w:p w14:paraId="037CA83C" w14:textId="5BCF6063"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ニ．資産又は負債の総額が、当該医療法人の当該会計年度の末日における総資産の１％以上を占め、かつ１千万円を超える残高になる取引</w:t>
            </w:r>
          </w:p>
          <w:p w14:paraId="68873D88" w14:textId="3DB1A083"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ホ．資金貸借、有形固定資産及び有価証券の売買その他の取引の総額が、１千万円以上であり、かつ当該医療法人の当該会計年度の末日における総資産の１％以上を占める取引</w:t>
            </w:r>
          </w:p>
          <w:p w14:paraId="4F80EE46" w14:textId="6267A6AB"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ヘ．事業の譲受又は譲渡の場合にあっては、資産又は負債の総額のいずれか大きい額が、１千万円以上であり、かつ当該医療法人の当該会計年度の末日における総資産の１％以上を占める取引</w:t>
            </w:r>
          </w:p>
        </w:tc>
        <w:tc>
          <w:tcPr>
            <w:tcW w:w="992" w:type="dxa"/>
            <w:shd w:val="clear" w:color="auto" w:fill="auto"/>
          </w:tcPr>
          <w:p w14:paraId="15B7B566" w14:textId="792CCD7F"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運用指針23</w:t>
            </w:r>
          </w:p>
        </w:tc>
        <w:tc>
          <w:tcPr>
            <w:tcW w:w="756" w:type="dxa"/>
            <w:shd w:val="clear" w:color="auto" w:fill="auto"/>
          </w:tcPr>
          <w:p w14:paraId="43B6C9AB"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56638720"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4343C6F1"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1A33F01B"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1EE285B8" w14:textId="77777777" w:rsidTr="00141900">
        <w:tc>
          <w:tcPr>
            <w:tcW w:w="851" w:type="dxa"/>
            <w:shd w:val="clear" w:color="auto" w:fill="auto"/>
          </w:tcPr>
          <w:p w14:paraId="4EF856EE" w14:textId="58637678"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４－1</w:t>
            </w:r>
            <w:r w:rsidRPr="00246B8D">
              <w:rPr>
                <w:rFonts w:asciiTheme="minorEastAsia" w:eastAsiaTheme="minorEastAsia" w:hAnsiTheme="minorEastAsia"/>
                <w:color w:val="000000" w:themeColor="text1"/>
                <w:sz w:val="18"/>
                <w:szCs w:val="18"/>
              </w:rPr>
              <w:t>7</w:t>
            </w:r>
          </w:p>
        </w:tc>
        <w:tc>
          <w:tcPr>
            <w:tcW w:w="850" w:type="dxa"/>
            <w:shd w:val="clear" w:color="auto" w:fill="auto"/>
          </w:tcPr>
          <w:p w14:paraId="282BB99C" w14:textId="6310238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307C64A6" w14:textId="0638D4C3"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注記対象となる取引に該当するか否かの金額的判断は、原則として契約単位に基づく取引の累計額で行っているか。</w:t>
            </w:r>
          </w:p>
        </w:tc>
        <w:tc>
          <w:tcPr>
            <w:tcW w:w="992" w:type="dxa"/>
            <w:shd w:val="clear" w:color="auto" w:fill="auto"/>
          </w:tcPr>
          <w:p w14:paraId="2F2DF904" w14:textId="7E9B18B3"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Ｑ＆Ａ Ｑ20</w:t>
            </w:r>
          </w:p>
        </w:tc>
        <w:tc>
          <w:tcPr>
            <w:tcW w:w="756" w:type="dxa"/>
            <w:shd w:val="clear" w:color="auto" w:fill="auto"/>
          </w:tcPr>
          <w:p w14:paraId="11B6D796"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2E7953C2"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7F8F1124"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2E917FD9"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1083ABF7" w14:textId="77777777" w:rsidTr="00141900">
        <w:tc>
          <w:tcPr>
            <w:tcW w:w="851" w:type="dxa"/>
            <w:shd w:val="clear" w:color="auto" w:fill="auto"/>
          </w:tcPr>
          <w:p w14:paraId="01AD2FCC" w14:textId="7AC4C99C"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8</w:t>
            </w:r>
          </w:p>
        </w:tc>
        <w:tc>
          <w:tcPr>
            <w:tcW w:w="850" w:type="dxa"/>
            <w:shd w:val="clear" w:color="auto" w:fill="auto"/>
          </w:tcPr>
          <w:p w14:paraId="6C0F5656"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重要な偶発債務</w:t>
            </w:r>
          </w:p>
        </w:tc>
        <w:tc>
          <w:tcPr>
            <w:tcW w:w="3828" w:type="dxa"/>
            <w:shd w:val="clear" w:color="auto" w:fill="auto"/>
          </w:tcPr>
          <w:p w14:paraId="1BF186DC" w14:textId="5B793478"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偶発債務に関する注記として、債務の保証（債務の保証と同様の効果を有するものを含む。）、重要な係争事件に係る賠償義務その他現実に発生していない事象で、将来において事業の負担となる可能性のあるものが発生した場合にその内容を記載しているか。</w:t>
            </w:r>
          </w:p>
        </w:tc>
        <w:tc>
          <w:tcPr>
            <w:tcW w:w="992" w:type="dxa"/>
            <w:shd w:val="clear" w:color="auto" w:fill="auto"/>
          </w:tcPr>
          <w:p w14:paraId="1BCF58E0"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運用指針21</w:t>
            </w:r>
          </w:p>
        </w:tc>
        <w:tc>
          <w:tcPr>
            <w:tcW w:w="756" w:type="dxa"/>
            <w:shd w:val="clear" w:color="auto" w:fill="auto"/>
          </w:tcPr>
          <w:p w14:paraId="7C9150A1"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DCF26B9"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3F0D792C"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02EE7178"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73BB11EC" w14:textId="77777777" w:rsidTr="00141900">
        <w:tc>
          <w:tcPr>
            <w:tcW w:w="851" w:type="dxa"/>
            <w:shd w:val="clear" w:color="auto" w:fill="auto"/>
          </w:tcPr>
          <w:p w14:paraId="2668CC05" w14:textId="6A7754B7"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w:t>
            </w:r>
            <w:r w:rsidRPr="00246B8D">
              <w:rPr>
                <w:rFonts w:asciiTheme="minorEastAsia" w:eastAsiaTheme="minorEastAsia" w:hAnsiTheme="minorEastAsia" w:hint="eastAsia"/>
                <w:color w:val="000000" w:themeColor="text1"/>
                <w:sz w:val="18"/>
                <w:szCs w:val="18"/>
              </w:rPr>
              <w:t>1</w:t>
            </w:r>
            <w:r w:rsidRPr="00246B8D">
              <w:rPr>
                <w:rFonts w:asciiTheme="minorEastAsia" w:eastAsiaTheme="minorEastAsia" w:hAnsiTheme="minorEastAsia"/>
                <w:color w:val="000000" w:themeColor="text1"/>
                <w:sz w:val="18"/>
                <w:szCs w:val="18"/>
              </w:rPr>
              <w:t>9</w:t>
            </w:r>
          </w:p>
        </w:tc>
        <w:tc>
          <w:tcPr>
            <w:tcW w:w="850" w:type="dxa"/>
            <w:shd w:val="clear" w:color="auto" w:fill="auto"/>
          </w:tcPr>
          <w:p w14:paraId="1D67A985"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重要な後発事象</w:t>
            </w:r>
          </w:p>
        </w:tc>
        <w:tc>
          <w:tcPr>
            <w:tcW w:w="3828" w:type="dxa"/>
            <w:shd w:val="clear" w:color="auto" w:fill="auto"/>
          </w:tcPr>
          <w:p w14:paraId="0528337F" w14:textId="32F6C3FC"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重要な後発事象に関する注記として、当該医療法人の会計年度の末日後、当該医療法人の翌会計年度以降の財政状態又は損益の状況に重要な影響を及ぼす事象が発生した場合にその内容を記載しているか。</w:t>
            </w:r>
          </w:p>
        </w:tc>
        <w:tc>
          <w:tcPr>
            <w:tcW w:w="992" w:type="dxa"/>
            <w:shd w:val="clear" w:color="auto" w:fill="auto"/>
          </w:tcPr>
          <w:p w14:paraId="724C4708"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運用指針22</w:t>
            </w:r>
          </w:p>
        </w:tc>
        <w:tc>
          <w:tcPr>
            <w:tcW w:w="756" w:type="dxa"/>
            <w:shd w:val="clear" w:color="auto" w:fill="auto"/>
          </w:tcPr>
          <w:p w14:paraId="734DEB13"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0F402AC5"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2BB58C94"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6EDEC867" w14:textId="77777777" w:rsidR="00F12957" w:rsidRPr="00246B8D" w:rsidRDefault="00F12957" w:rsidP="00F12957">
            <w:pPr>
              <w:rPr>
                <w:rFonts w:asciiTheme="minorEastAsia" w:eastAsiaTheme="minorEastAsia" w:hAnsiTheme="minorEastAsia"/>
                <w:color w:val="000000" w:themeColor="text1"/>
                <w:sz w:val="18"/>
                <w:szCs w:val="18"/>
              </w:rPr>
            </w:pPr>
          </w:p>
        </w:tc>
      </w:tr>
      <w:tr w:rsidR="00F12957" w:rsidRPr="00246B8D" w14:paraId="506BC63E" w14:textId="77777777" w:rsidTr="00141900">
        <w:tc>
          <w:tcPr>
            <w:tcW w:w="851" w:type="dxa"/>
            <w:shd w:val="clear" w:color="auto" w:fill="auto"/>
          </w:tcPr>
          <w:p w14:paraId="6AAB8A56" w14:textId="7EF9D1CF" w:rsidR="00F12957" w:rsidRPr="00246B8D" w:rsidRDefault="00F12957"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４</w:t>
            </w:r>
            <w:r w:rsidRPr="00246B8D">
              <w:rPr>
                <w:rFonts w:asciiTheme="minorEastAsia" w:eastAsiaTheme="minorEastAsia" w:hAnsiTheme="minorEastAsia"/>
                <w:color w:val="000000" w:themeColor="text1"/>
                <w:sz w:val="18"/>
                <w:szCs w:val="18"/>
              </w:rPr>
              <w:t>－20</w:t>
            </w:r>
          </w:p>
        </w:tc>
        <w:tc>
          <w:tcPr>
            <w:tcW w:w="850" w:type="dxa"/>
            <w:shd w:val="clear" w:color="auto" w:fill="auto"/>
          </w:tcPr>
          <w:p w14:paraId="51E6EBF8" w14:textId="7777777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その他必要な事項</w:t>
            </w:r>
          </w:p>
        </w:tc>
        <w:tc>
          <w:tcPr>
            <w:tcW w:w="3828" w:type="dxa"/>
            <w:shd w:val="clear" w:color="auto" w:fill="auto"/>
          </w:tcPr>
          <w:p w14:paraId="3F210992" w14:textId="5141D7D7" w:rsidR="00F12957" w:rsidRPr="00246B8D" w:rsidRDefault="00F12957" w:rsidP="00F12957">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その他医療法人の財務状態又は損益の状況を明らかにするために必要な事項は注記されているか。特に、以下の事項に留意する。</w:t>
            </w:r>
          </w:p>
          <w:p w14:paraId="71790233" w14:textId="77777777"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①　基本財産がある場合には、基本財産の前会計年度末残高、当該会計年度の増加額、当該会計年度の減少額及び当該会計年度末残高</w:t>
            </w:r>
          </w:p>
          <w:p w14:paraId="4A564867" w14:textId="77777777"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②　固定資産の償却年数又は残存価額の変更に重要性がある場合には、その旨及びその影響額</w:t>
            </w:r>
          </w:p>
          <w:p w14:paraId="6B246438" w14:textId="77777777"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③　賃貸借処理をしたファイナンス・リース取引がある場合には、貸借対照表科目に準じた資産の種類ごとのリース料総額及び未経過リース料の当期末残高</w:t>
            </w:r>
          </w:p>
          <w:p w14:paraId="6E259926" w14:textId="77777777"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 xml:space="preserve">④　</w:t>
            </w:r>
            <w:r w:rsidRPr="00246B8D">
              <w:rPr>
                <w:rFonts w:asciiTheme="minorEastAsia" w:eastAsiaTheme="minorEastAsia" w:hAnsiTheme="minorEastAsia" w:cs="ＭＳ Ｐゴシック" w:hint="eastAsia"/>
                <w:color w:val="000000" w:themeColor="text1"/>
                <w:kern w:val="0"/>
                <w:sz w:val="18"/>
                <w:szCs w:val="18"/>
              </w:rPr>
              <w:t>満期保有目的の債券に重要性がある場合には、その内訳並びに帳簿価額、時価及び評価損益</w:t>
            </w:r>
          </w:p>
          <w:p w14:paraId="33713AB8" w14:textId="77777777"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lastRenderedPageBreak/>
              <w:t xml:space="preserve">⑤　</w:t>
            </w:r>
            <w:r w:rsidRPr="00246B8D">
              <w:rPr>
                <w:rFonts w:asciiTheme="minorEastAsia" w:eastAsiaTheme="minorEastAsia" w:hAnsiTheme="minorEastAsia" w:cs="ＭＳ Ｐゴシック" w:hint="eastAsia"/>
                <w:color w:val="000000" w:themeColor="text1"/>
                <w:kern w:val="0"/>
                <w:sz w:val="18"/>
                <w:szCs w:val="18"/>
              </w:rPr>
              <w:t>債権について貸倒引当金を直接控除した残額のみを記載した場合には、当該債権の債権金額、貸倒引当金及び当該債権の当期末残高</w:t>
            </w:r>
          </w:p>
          <w:p w14:paraId="19E67EAF" w14:textId="55BC39BE"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⑥　退職給付に係る会計基準の適用時差異の未処理残高がある場合には、その残高及び処理年数</w:t>
            </w:r>
          </w:p>
          <w:p w14:paraId="3A96D13F" w14:textId="77777777" w:rsidR="00F12957" w:rsidRPr="00246B8D" w:rsidRDefault="00F12957" w:rsidP="00F12957">
            <w:pPr>
              <w:widowControl/>
              <w:spacing w:beforeLines="30" w:before="108" w:afterLines="30" w:after="108" w:line="0" w:lineRule="atLeast"/>
              <w:ind w:left="180" w:hangingChars="100" w:hanging="180"/>
              <w:rPr>
                <w:rFonts w:asciiTheme="minorEastAsia" w:eastAsia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 xml:space="preserve">⑦　</w:t>
            </w:r>
            <w:r w:rsidRPr="00246B8D">
              <w:rPr>
                <w:rFonts w:asciiTheme="minorEastAsia" w:eastAsiaTheme="minorEastAsia" w:hAnsiTheme="minorEastAsia" w:cs="ＭＳ Ｐゴシック" w:hint="eastAsia"/>
                <w:color w:val="000000" w:themeColor="text1"/>
                <w:kern w:val="0"/>
                <w:sz w:val="18"/>
                <w:szCs w:val="18"/>
              </w:rPr>
              <w:t>退職給付引当金の計算に</w:t>
            </w:r>
            <w:r w:rsidRPr="00246B8D">
              <w:rPr>
                <w:rFonts w:asciiTheme="minorEastAsia" w:hAnsiTheme="minorEastAsia" w:cs="ＭＳ Ｐゴシック" w:hint="eastAsia"/>
                <w:color w:val="000000" w:themeColor="text1"/>
                <w:kern w:val="0"/>
                <w:sz w:val="18"/>
                <w:szCs w:val="18"/>
              </w:rPr>
              <w:t>原則法を採用した場合には、退職給付引当金の計算の前提とした退職給付債務等の内容</w:t>
            </w:r>
          </w:p>
          <w:p w14:paraId="46E63747" w14:textId="5FB16C96"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⑧　繰延税金資産及び繰延税金負債に重要性がある場合には、それらの主な発生原因別内訳</w:t>
            </w:r>
          </w:p>
          <w:p w14:paraId="299DF54A" w14:textId="5B57A213"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⑨　補助金等に重要性がある場合には、補助金等の内訳、交付者及び貸借対照表等への影響額</w:t>
            </w:r>
          </w:p>
          <w:p w14:paraId="342E2DDC" w14:textId="26BEF482" w:rsidR="00F12957" w:rsidRPr="00246B8D" w:rsidRDefault="00F12957" w:rsidP="00F12957">
            <w:pPr>
              <w:widowControl/>
              <w:spacing w:beforeLines="30" w:before="108" w:afterLines="30" w:after="108" w:line="0" w:lineRule="atLeast"/>
              <w:ind w:left="180" w:hangingChars="100" w:hanging="180"/>
              <w:rPr>
                <w:rFonts w:asciiTheme="minorEastAsia" w:hAnsiTheme="minorEastAsia" w:cs="ＭＳ Ｐゴシック"/>
                <w:color w:val="000000" w:themeColor="text1"/>
                <w:kern w:val="0"/>
                <w:sz w:val="18"/>
                <w:szCs w:val="18"/>
              </w:rPr>
            </w:pPr>
            <w:r w:rsidRPr="00246B8D">
              <w:rPr>
                <w:rFonts w:asciiTheme="minorEastAsia" w:hAnsiTheme="minorEastAsia" w:cs="ＭＳ Ｐゴシック" w:hint="eastAsia"/>
                <w:color w:val="000000" w:themeColor="text1"/>
                <w:kern w:val="0"/>
                <w:sz w:val="18"/>
                <w:szCs w:val="18"/>
              </w:rPr>
              <w:t>⑩　貸借対照表において、有形固定資産の減価償却累計額を直接控除して表示した場合には、減価償却累計額の総額</w:t>
            </w:r>
          </w:p>
        </w:tc>
        <w:tc>
          <w:tcPr>
            <w:tcW w:w="992" w:type="dxa"/>
            <w:shd w:val="clear" w:color="auto" w:fill="auto"/>
          </w:tcPr>
          <w:p w14:paraId="2977CEE7" w14:textId="66023329"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lastRenderedPageBreak/>
              <w:t>会計基準第４章第22条</w:t>
            </w:r>
          </w:p>
          <w:p w14:paraId="4C6F807A" w14:textId="7C892D27"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hint="eastAsia"/>
                <w:color w:val="000000" w:themeColor="text1"/>
                <w:sz w:val="18"/>
                <w:szCs w:val="18"/>
              </w:rPr>
              <w:t>運</w:t>
            </w:r>
            <w:r w:rsidRPr="00246B8D">
              <w:rPr>
                <w:rFonts w:asciiTheme="minorEastAsia" w:eastAsiaTheme="minorEastAsia" w:hAnsiTheme="minorEastAsia" w:hint="eastAsia"/>
                <w:color w:val="000000" w:themeColor="text1"/>
                <w:sz w:val="18"/>
                <w:szCs w:val="18"/>
              </w:rPr>
              <w:t>用指針６、８、</w:t>
            </w:r>
            <w:r w:rsidRPr="00246B8D">
              <w:rPr>
                <w:rFonts w:asciiTheme="minorEastAsia" w:eastAsiaTheme="minorEastAsia" w:hAnsiTheme="minorEastAsia" w:cs="ＭＳ Ｐゴシック" w:hint="eastAsia"/>
                <w:color w:val="000000" w:themeColor="text1"/>
                <w:kern w:val="0"/>
                <w:sz w:val="18"/>
                <w:szCs w:val="18"/>
              </w:rPr>
              <w:t>９、11、12、15、19、24</w:t>
            </w:r>
          </w:p>
          <w:p w14:paraId="680D8681" w14:textId="7DEE9B8D" w:rsidR="00F12957" w:rsidRPr="00246B8D" w:rsidRDefault="00F12957" w:rsidP="00F12957">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Ｑ＆Ａ Ｑ９、Ｑ13、Ｑ14</w:t>
            </w:r>
          </w:p>
        </w:tc>
        <w:tc>
          <w:tcPr>
            <w:tcW w:w="756" w:type="dxa"/>
            <w:shd w:val="clear" w:color="auto" w:fill="auto"/>
          </w:tcPr>
          <w:p w14:paraId="69EDF2F4"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688E70A7" w14:textId="77777777" w:rsidR="00F12957" w:rsidRPr="00246B8D" w:rsidRDefault="00F12957" w:rsidP="00F12957">
            <w:pPr>
              <w:rPr>
                <w:rFonts w:asciiTheme="minorEastAsia" w:eastAsiaTheme="minorEastAsia" w:hAnsiTheme="minorEastAsia"/>
                <w:color w:val="000000" w:themeColor="text1"/>
                <w:sz w:val="18"/>
                <w:szCs w:val="18"/>
              </w:rPr>
            </w:pPr>
          </w:p>
        </w:tc>
        <w:tc>
          <w:tcPr>
            <w:tcW w:w="756" w:type="dxa"/>
            <w:shd w:val="clear" w:color="auto" w:fill="auto"/>
          </w:tcPr>
          <w:p w14:paraId="3B8493BB" w14:textId="77777777" w:rsidR="00F12957" w:rsidRPr="00246B8D" w:rsidRDefault="00F12957" w:rsidP="00F12957">
            <w:pPr>
              <w:rPr>
                <w:rFonts w:asciiTheme="minorEastAsia" w:eastAsiaTheme="minorEastAsia" w:hAnsiTheme="minorEastAsia"/>
                <w:color w:val="000000" w:themeColor="text1"/>
                <w:sz w:val="18"/>
                <w:szCs w:val="18"/>
              </w:rPr>
            </w:pPr>
          </w:p>
        </w:tc>
        <w:tc>
          <w:tcPr>
            <w:tcW w:w="992" w:type="dxa"/>
            <w:shd w:val="clear" w:color="auto" w:fill="auto"/>
          </w:tcPr>
          <w:p w14:paraId="68243756" w14:textId="77777777" w:rsidR="00F12957" w:rsidRPr="00246B8D" w:rsidRDefault="00F12957" w:rsidP="00F12957">
            <w:pPr>
              <w:rPr>
                <w:rFonts w:asciiTheme="minorEastAsia" w:eastAsiaTheme="minorEastAsia" w:hAnsiTheme="minorEastAsia"/>
                <w:color w:val="000000" w:themeColor="text1"/>
                <w:sz w:val="18"/>
                <w:szCs w:val="18"/>
              </w:rPr>
            </w:pPr>
          </w:p>
        </w:tc>
      </w:tr>
    </w:tbl>
    <w:p w14:paraId="6A762A5C" w14:textId="77777777" w:rsidR="00DC72F4" w:rsidRPr="00246B8D" w:rsidRDefault="00DC72F4">
      <w:pPr>
        <w:widowControl/>
        <w:jc w:val="left"/>
        <w:rPr>
          <w:rFonts w:asciiTheme="minorEastAsia" w:eastAsiaTheme="minorEastAsia" w:hAnsiTheme="minorEastAsia"/>
          <w:color w:val="000000" w:themeColor="text1"/>
        </w:rPr>
      </w:pPr>
    </w:p>
    <w:p w14:paraId="5B7FC46D" w14:textId="77777777" w:rsidR="00141900" w:rsidRPr="00246B8D" w:rsidRDefault="00141900">
      <w:pPr>
        <w:widowControl/>
        <w:jc w:val="left"/>
        <w:rPr>
          <w:rFonts w:asciiTheme="minorEastAsia" w:eastAsiaTheme="minorEastAsia" w:hAnsiTheme="minorEastAsia"/>
          <w:color w:val="000000" w:themeColor="text1"/>
        </w:rPr>
      </w:pPr>
    </w:p>
    <w:p w14:paraId="3F32D086" w14:textId="152C2749" w:rsidR="00267F09" w:rsidRPr="00246B8D" w:rsidRDefault="00267F09" w:rsidP="00267F09">
      <w:pPr>
        <w:ind w:left="220" w:hangingChars="100" w:hanging="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t>５．財産目録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71BED296" w14:textId="77777777" w:rsidTr="00141900">
        <w:trPr>
          <w:trHeight w:val="324"/>
          <w:tblHeader/>
        </w:trPr>
        <w:tc>
          <w:tcPr>
            <w:tcW w:w="851" w:type="dxa"/>
            <w:vMerge w:val="restart"/>
            <w:shd w:val="clear" w:color="auto" w:fill="auto"/>
            <w:vAlign w:val="center"/>
          </w:tcPr>
          <w:p w14:paraId="1B768DBB" w14:textId="77777777" w:rsidR="00267F09" w:rsidRPr="00246B8D" w:rsidRDefault="00267F09" w:rsidP="007E1A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2E280BBD"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51570C1A"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1378355D"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05A3E431" w14:textId="77777777" w:rsidR="00267F09" w:rsidRPr="00246B8D" w:rsidRDefault="00267F09" w:rsidP="007E1A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7B75D023" w14:textId="77777777" w:rsidR="00267F09" w:rsidRPr="00246B8D" w:rsidRDefault="00267F09" w:rsidP="007E1AB2">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1754799A" w14:textId="77777777" w:rsidTr="00141900">
        <w:trPr>
          <w:trHeight w:val="372"/>
          <w:tblHeader/>
        </w:trPr>
        <w:tc>
          <w:tcPr>
            <w:tcW w:w="851" w:type="dxa"/>
            <w:vMerge/>
            <w:shd w:val="clear" w:color="auto" w:fill="auto"/>
          </w:tcPr>
          <w:p w14:paraId="40A1B8B5" w14:textId="77777777" w:rsidR="00267F09" w:rsidRPr="00246B8D" w:rsidRDefault="00267F09" w:rsidP="007E1AB2">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1737C71B"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51DE17FF"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504B6C86" w14:textId="77777777" w:rsidR="00267F09" w:rsidRPr="00246B8D" w:rsidRDefault="00267F09"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788F372E" w14:textId="77777777" w:rsidR="00267F09" w:rsidRPr="00246B8D" w:rsidRDefault="00267F09" w:rsidP="00141900">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2944CC22" w14:textId="77777777" w:rsidR="00267F09" w:rsidRPr="00246B8D" w:rsidRDefault="00267F09"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4F5807E5" w14:textId="77777777" w:rsidR="00267F09" w:rsidRPr="00246B8D" w:rsidRDefault="00267F09"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7F33CA55" w14:textId="77777777" w:rsidR="00267F09" w:rsidRPr="00246B8D" w:rsidRDefault="00267F09"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00E61F89" w14:textId="77777777" w:rsidR="00267F09" w:rsidRPr="00246B8D" w:rsidRDefault="00267F09" w:rsidP="007E1AB2">
            <w:pPr>
              <w:jc w:val="center"/>
              <w:rPr>
                <w:rFonts w:asciiTheme="minorEastAsia" w:eastAsiaTheme="minorEastAsia" w:hAnsiTheme="minorEastAsia"/>
                <w:color w:val="000000" w:themeColor="text1"/>
                <w:sz w:val="18"/>
                <w:szCs w:val="18"/>
              </w:rPr>
            </w:pPr>
          </w:p>
        </w:tc>
      </w:tr>
      <w:tr w:rsidR="00892243" w:rsidRPr="00246B8D" w14:paraId="57FE5374"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EC9D095" w14:textId="6E2CB7FC" w:rsidR="00267F0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５</w:t>
            </w:r>
            <w:r w:rsidR="00267F09" w:rsidRPr="00246B8D">
              <w:rPr>
                <w:rFonts w:asciiTheme="minorEastAsia" w:eastAsiaTheme="minorEastAsia" w:hAnsiTheme="minorEastAsia"/>
                <w:color w:val="000000" w:themeColor="text1"/>
                <w:sz w:val="18"/>
                <w:szCs w:val="18"/>
              </w:rPr>
              <w:t>－</w:t>
            </w:r>
            <w:r w:rsidR="00267F09"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53959F" w14:textId="77777777" w:rsidR="00267F09" w:rsidRPr="00246B8D" w:rsidRDefault="00267F0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46C72E4" w14:textId="77777777" w:rsidR="00267F09" w:rsidRPr="00246B8D" w:rsidRDefault="00267F09"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財産目録は、その様式は運用指針様式第三号に準じて作成されているか。</w:t>
            </w:r>
          </w:p>
          <w:p w14:paraId="7EBF0E6E" w14:textId="77C22E3C" w:rsidR="00267F09" w:rsidRPr="00246B8D" w:rsidRDefault="00F02B1B"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なお、財産目録の様式は、社財規</w:t>
            </w:r>
            <w:r w:rsidR="00267F09" w:rsidRPr="00246B8D">
              <w:rPr>
                <w:rFonts w:asciiTheme="minorEastAsia" w:eastAsiaTheme="minorEastAsia" w:hAnsiTheme="minorEastAsia" w:cs="ＭＳ Ｐゴシック" w:hint="eastAsia"/>
                <w:color w:val="000000" w:themeColor="text1"/>
                <w:kern w:val="0"/>
              </w:rPr>
              <w:t>が適用になる法人を除き様式第三号によることとすることに留意する。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998C53" w14:textId="21087244" w:rsidR="00267F09" w:rsidRPr="00246B8D" w:rsidRDefault="00267F0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運用指針25</w:t>
            </w:r>
          </w:p>
          <w:p w14:paraId="57A8F117" w14:textId="77777777" w:rsidR="00267F09" w:rsidRPr="00246B8D" w:rsidRDefault="00267F0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様式第三号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735EE41" w14:textId="77777777" w:rsidR="00267F09" w:rsidRPr="00246B8D" w:rsidRDefault="00267F09" w:rsidP="00267F0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B01F780" w14:textId="77777777" w:rsidR="00267F09" w:rsidRPr="00246B8D" w:rsidRDefault="00267F09" w:rsidP="00267F0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580B2B4" w14:textId="77777777" w:rsidR="00267F09" w:rsidRPr="00246B8D" w:rsidRDefault="00267F09" w:rsidP="00267F0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548EFD" w14:textId="77777777" w:rsidR="00267F09" w:rsidRPr="00246B8D" w:rsidRDefault="00267F09" w:rsidP="00267F09">
            <w:pPr>
              <w:rPr>
                <w:rFonts w:asciiTheme="minorEastAsia" w:eastAsiaTheme="minorEastAsia" w:hAnsiTheme="minorEastAsia"/>
                <w:color w:val="000000" w:themeColor="text1"/>
                <w:sz w:val="18"/>
                <w:szCs w:val="18"/>
              </w:rPr>
            </w:pPr>
          </w:p>
        </w:tc>
      </w:tr>
      <w:tr w:rsidR="00892243" w:rsidRPr="00246B8D" w14:paraId="51BB0F7E"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52D47749" w14:textId="028A9649" w:rsidR="00267F0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５</w:t>
            </w:r>
            <w:r w:rsidR="00267F09" w:rsidRPr="00246B8D">
              <w:rPr>
                <w:rFonts w:asciiTheme="minorEastAsia" w:eastAsiaTheme="minorEastAsia" w:hAnsiTheme="minorEastAsia"/>
                <w:color w:val="000000" w:themeColor="text1"/>
                <w:sz w:val="18"/>
                <w:szCs w:val="18"/>
              </w:rPr>
              <w:t>－</w:t>
            </w:r>
            <w:r w:rsidR="00267F09" w:rsidRPr="00246B8D">
              <w:rPr>
                <w:rFonts w:asciiTheme="minorEastAsia" w:eastAsiaTheme="minorEastAsia" w:hAnsiTheme="minorEastAsia" w:hint="eastAsia"/>
                <w:color w:val="000000" w:themeColor="text1"/>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F105CF" w14:textId="77777777" w:rsidR="00267F09" w:rsidRPr="00246B8D" w:rsidRDefault="00267F0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内容</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878AB52" w14:textId="5E04FA47" w:rsidR="00267F09" w:rsidRPr="00246B8D" w:rsidRDefault="00267F09"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財産目録は、当該会計年度末現在における</w:t>
            </w:r>
            <w:r w:rsidR="004162D1" w:rsidRPr="00246B8D">
              <w:rPr>
                <w:rFonts w:asciiTheme="minorEastAsia" w:eastAsiaTheme="minorEastAsia" w:hAnsiTheme="minorEastAsia" w:cs="ＭＳ Ｐゴシック" w:hint="eastAsia"/>
                <w:color w:val="000000" w:themeColor="text1"/>
                <w:kern w:val="0"/>
              </w:rPr>
              <w:t>全</w:t>
            </w:r>
            <w:r w:rsidRPr="00246B8D">
              <w:rPr>
                <w:rFonts w:asciiTheme="minorEastAsia" w:eastAsiaTheme="minorEastAsia" w:hAnsiTheme="minorEastAsia" w:cs="ＭＳ Ｐゴシック" w:hint="eastAsia"/>
                <w:color w:val="000000" w:themeColor="text1"/>
                <w:kern w:val="0"/>
              </w:rPr>
              <w:t>ての資産及び負債につき、価額及び必要な情報が表示されているか。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512974" w14:textId="37B589ED" w:rsidR="00267F09" w:rsidRPr="00246B8D" w:rsidRDefault="00267F09"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CB0179E" w14:textId="77777777" w:rsidR="00267F09" w:rsidRPr="00246B8D" w:rsidRDefault="00267F09" w:rsidP="00267F0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A86BF06" w14:textId="77777777" w:rsidR="00267F09" w:rsidRPr="00246B8D" w:rsidRDefault="00267F09" w:rsidP="00267F09">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E5B0C9E" w14:textId="77777777" w:rsidR="00267F09" w:rsidRPr="00246B8D" w:rsidRDefault="00267F09" w:rsidP="00267F09">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FCF28" w14:textId="77777777" w:rsidR="00267F09" w:rsidRPr="00246B8D" w:rsidRDefault="00267F09" w:rsidP="00267F09">
            <w:pPr>
              <w:rPr>
                <w:rFonts w:asciiTheme="minorEastAsia" w:eastAsiaTheme="minorEastAsia" w:hAnsiTheme="minorEastAsia"/>
                <w:color w:val="000000" w:themeColor="text1"/>
                <w:sz w:val="18"/>
                <w:szCs w:val="18"/>
              </w:rPr>
            </w:pPr>
          </w:p>
        </w:tc>
      </w:tr>
      <w:tr w:rsidR="00892243" w:rsidRPr="00246B8D" w14:paraId="3E35E325"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64DCD88" w14:textId="2F9A1907" w:rsidR="005E7E8C" w:rsidRPr="00246B8D" w:rsidRDefault="000D789F" w:rsidP="00665AB8">
            <w:pPr>
              <w:spacing w:beforeLines="30" w:before="108"/>
              <w:jc w:val="center"/>
              <w:rPr>
                <w:rFonts w:asciiTheme="minorEastAsia" w:eastAsiaTheme="minorEastAsia" w:hAnsiTheme="minorEastAsia"/>
                <w:color w:val="000000" w:themeColor="text1"/>
                <w:sz w:val="18"/>
                <w:szCs w:val="18"/>
                <w:shd w:val="pct15" w:color="auto" w:fill="FFFFFF"/>
              </w:rPr>
            </w:pPr>
            <w:r w:rsidRPr="00246B8D">
              <w:rPr>
                <w:rFonts w:asciiTheme="minorEastAsia" w:eastAsiaTheme="minorEastAsia" w:hAnsiTheme="minorEastAsia" w:hint="eastAsia"/>
                <w:color w:val="000000" w:themeColor="text1"/>
                <w:sz w:val="18"/>
                <w:szCs w:val="18"/>
              </w:rPr>
              <w:t>５</w:t>
            </w:r>
            <w:r w:rsidR="005E7E8C" w:rsidRPr="00246B8D">
              <w:rPr>
                <w:rFonts w:asciiTheme="minorEastAsia" w:eastAsiaTheme="minorEastAsia" w:hAnsiTheme="minorEastAsia"/>
                <w:color w:val="000000" w:themeColor="text1"/>
                <w:sz w:val="18"/>
                <w:szCs w:val="18"/>
              </w:rPr>
              <w:t>－</w:t>
            </w:r>
            <w:r w:rsidR="005E7E8C"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D2B0DF" w14:textId="4219DF9B" w:rsidR="005E7E8C" w:rsidRPr="00246B8D" w:rsidRDefault="005E7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区分</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AD84C60" w14:textId="0EF5BB47" w:rsidR="005E7E8C" w:rsidRPr="00246B8D" w:rsidRDefault="005E7E8C"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財産目録は、貸借対照表の区分に準じ、資産の部と負債の部に分かち、更に資産の部を流動資産及び固定資産に区分して、純資産の額を表示しているか。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F68E8A" w14:textId="77777777" w:rsidR="005E7E8C" w:rsidRPr="00246B8D" w:rsidRDefault="005E7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運用指針25</w:t>
            </w:r>
          </w:p>
          <w:p w14:paraId="4B9EDFB5" w14:textId="5CFB911E" w:rsidR="005E7E8C" w:rsidRPr="00246B8D" w:rsidRDefault="005E7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様式第三号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8F8F387" w14:textId="77777777" w:rsidR="005E7E8C" w:rsidRPr="00246B8D" w:rsidRDefault="005E7E8C" w:rsidP="005E7E8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1A35489" w14:textId="77777777" w:rsidR="005E7E8C" w:rsidRPr="00246B8D" w:rsidRDefault="005E7E8C" w:rsidP="005E7E8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1EF0B73" w14:textId="77777777" w:rsidR="005E7E8C" w:rsidRPr="00246B8D" w:rsidRDefault="005E7E8C" w:rsidP="005E7E8C">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970208" w14:textId="77777777" w:rsidR="005E7E8C" w:rsidRPr="00246B8D" w:rsidRDefault="005E7E8C" w:rsidP="005E7E8C">
            <w:pPr>
              <w:rPr>
                <w:rFonts w:asciiTheme="minorEastAsia" w:eastAsiaTheme="minorEastAsia" w:hAnsiTheme="minorEastAsia"/>
                <w:color w:val="000000" w:themeColor="text1"/>
                <w:sz w:val="18"/>
                <w:szCs w:val="18"/>
              </w:rPr>
            </w:pPr>
          </w:p>
        </w:tc>
      </w:tr>
      <w:tr w:rsidR="005E7E8C" w:rsidRPr="00246B8D" w14:paraId="368AD052"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457CE0C" w14:textId="47325924" w:rsidR="005E7E8C"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５</w:t>
            </w:r>
            <w:r w:rsidR="005E7E8C" w:rsidRPr="00246B8D">
              <w:rPr>
                <w:rFonts w:asciiTheme="minorEastAsia" w:eastAsiaTheme="minorEastAsia" w:hAnsiTheme="minorEastAsia"/>
                <w:color w:val="000000" w:themeColor="text1"/>
                <w:sz w:val="18"/>
                <w:szCs w:val="18"/>
              </w:rPr>
              <w:t>－</w:t>
            </w:r>
            <w:r w:rsidR="005E7E8C" w:rsidRPr="00246B8D">
              <w:rPr>
                <w:rFonts w:asciiTheme="minorEastAsia" w:eastAsiaTheme="minorEastAsia" w:hAnsiTheme="minorEastAsia" w:hint="eastAsia"/>
                <w:color w:val="000000" w:themeColor="text1"/>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886067" w14:textId="77777777" w:rsidR="005E7E8C" w:rsidRPr="00246B8D" w:rsidRDefault="005E7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価額</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5E7122E" w14:textId="72C7AF73" w:rsidR="005E7E8C" w:rsidRPr="00246B8D" w:rsidRDefault="005E7E8C" w:rsidP="008E5463">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財産目録の価額は、貸借対照表記載の価額と同一であるか。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CB1427A" w14:textId="340272D1" w:rsidR="005E7E8C" w:rsidRPr="00246B8D" w:rsidRDefault="005E7E8C"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運用指針25</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750455F" w14:textId="77777777" w:rsidR="005E7E8C" w:rsidRPr="00246B8D" w:rsidRDefault="005E7E8C" w:rsidP="005E7E8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821B84" w14:textId="77777777" w:rsidR="005E7E8C" w:rsidRPr="00246B8D" w:rsidRDefault="005E7E8C" w:rsidP="005E7E8C">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3664DCD" w14:textId="77777777" w:rsidR="005E7E8C" w:rsidRPr="00246B8D" w:rsidRDefault="005E7E8C" w:rsidP="005E7E8C">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C389D1" w14:textId="77777777" w:rsidR="005E7E8C" w:rsidRPr="00246B8D" w:rsidRDefault="005E7E8C" w:rsidP="005E7E8C">
            <w:pPr>
              <w:rPr>
                <w:rFonts w:asciiTheme="minorEastAsia" w:eastAsiaTheme="minorEastAsia" w:hAnsiTheme="minorEastAsia"/>
                <w:color w:val="000000" w:themeColor="text1"/>
                <w:sz w:val="18"/>
                <w:szCs w:val="18"/>
              </w:rPr>
            </w:pPr>
          </w:p>
        </w:tc>
      </w:tr>
    </w:tbl>
    <w:p w14:paraId="16CF4FBA" w14:textId="163574B4" w:rsidR="00A60799" w:rsidRDefault="00A60799" w:rsidP="00A60799">
      <w:pPr>
        <w:widowControl/>
        <w:jc w:val="left"/>
        <w:rPr>
          <w:rFonts w:asciiTheme="minorEastAsia" w:eastAsiaTheme="minorEastAsia" w:hAnsiTheme="minorEastAsia"/>
          <w:color w:val="000000" w:themeColor="text1"/>
        </w:rPr>
      </w:pPr>
    </w:p>
    <w:p w14:paraId="1BCAC9E7" w14:textId="6CC820B0" w:rsidR="00E45358" w:rsidRDefault="00E45358" w:rsidP="00A60799">
      <w:pPr>
        <w:widowControl/>
        <w:jc w:val="left"/>
        <w:rPr>
          <w:rFonts w:asciiTheme="minorEastAsia" w:eastAsiaTheme="minorEastAsia" w:hAnsiTheme="minorEastAsia"/>
          <w:color w:val="000000" w:themeColor="text1"/>
        </w:rPr>
      </w:pPr>
    </w:p>
    <w:p w14:paraId="549AE491" w14:textId="2C6E77B2" w:rsidR="00E45358" w:rsidRDefault="00E45358" w:rsidP="00A60799">
      <w:pPr>
        <w:widowControl/>
        <w:jc w:val="left"/>
        <w:rPr>
          <w:rFonts w:asciiTheme="minorEastAsia" w:eastAsiaTheme="minorEastAsia" w:hAnsiTheme="minorEastAsia"/>
          <w:color w:val="000000" w:themeColor="text1"/>
        </w:rPr>
      </w:pPr>
    </w:p>
    <w:p w14:paraId="24F2AD20" w14:textId="77777777" w:rsidR="00E45358" w:rsidRPr="00246B8D" w:rsidRDefault="00E45358" w:rsidP="00A60799">
      <w:pPr>
        <w:widowControl/>
        <w:jc w:val="left"/>
        <w:rPr>
          <w:rFonts w:asciiTheme="minorEastAsia" w:eastAsiaTheme="minorEastAsia" w:hAnsiTheme="minorEastAsia"/>
          <w:color w:val="000000" w:themeColor="text1"/>
        </w:rPr>
      </w:pPr>
    </w:p>
    <w:p w14:paraId="2A325B67" w14:textId="4308D365" w:rsidR="00A60799" w:rsidRPr="00246B8D" w:rsidRDefault="005E7E8C" w:rsidP="00A60799">
      <w:pPr>
        <w:ind w:left="220" w:hangingChars="100" w:hanging="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lastRenderedPageBreak/>
        <w:t>６</w:t>
      </w:r>
      <w:r w:rsidR="00A60799" w:rsidRPr="00246B8D">
        <w:rPr>
          <w:rFonts w:asciiTheme="majorEastAsia" w:eastAsiaTheme="majorEastAsia" w:hAnsiTheme="majorEastAsia" w:hint="eastAsia"/>
          <w:color w:val="000000" w:themeColor="text1"/>
          <w:sz w:val="22"/>
        </w:rPr>
        <w:t>．純資産変動計算書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56212379" w14:textId="77777777" w:rsidTr="00141900">
        <w:trPr>
          <w:trHeight w:val="324"/>
          <w:tblHeader/>
        </w:trPr>
        <w:tc>
          <w:tcPr>
            <w:tcW w:w="851" w:type="dxa"/>
            <w:vMerge w:val="restart"/>
            <w:shd w:val="clear" w:color="auto" w:fill="auto"/>
            <w:vAlign w:val="center"/>
          </w:tcPr>
          <w:p w14:paraId="68E9472C" w14:textId="77777777" w:rsidR="00A60799" w:rsidRPr="00246B8D" w:rsidRDefault="00A60799" w:rsidP="007416B0">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585C4B22"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67BB439F"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161E16A9"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1B581A74" w14:textId="77777777" w:rsidR="00A60799" w:rsidRPr="00246B8D" w:rsidRDefault="00A60799" w:rsidP="007416B0">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1DFB8B71" w14:textId="77777777" w:rsidR="00A60799" w:rsidRPr="00246B8D" w:rsidRDefault="00A60799" w:rsidP="007416B0">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63F90E26" w14:textId="77777777" w:rsidTr="00141900">
        <w:trPr>
          <w:trHeight w:val="372"/>
          <w:tblHeader/>
        </w:trPr>
        <w:tc>
          <w:tcPr>
            <w:tcW w:w="851" w:type="dxa"/>
            <w:vMerge/>
            <w:shd w:val="clear" w:color="auto" w:fill="auto"/>
          </w:tcPr>
          <w:p w14:paraId="505AC65A" w14:textId="77777777" w:rsidR="00A60799" w:rsidRPr="00246B8D" w:rsidRDefault="00A60799" w:rsidP="007416B0">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45784C07"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33098083"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0E93DE83" w14:textId="77777777" w:rsidR="00A60799" w:rsidRPr="00246B8D" w:rsidRDefault="00A60799" w:rsidP="00FF5FCD">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59CBEE8D" w14:textId="77777777" w:rsidR="00A60799" w:rsidRPr="00246B8D" w:rsidRDefault="00A60799" w:rsidP="00141900">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7F8B8271" w14:textId="77777777" w:rsidR="00A60799" w:rsidRPr="00246B8D" w:rsidRDefault="00A60799"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2618267C" w14:textId="77777777" w:rsidR="00A60799" w:rsidRPr="00246B8D" w:rsidRDefault="00A60799"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07891939" w14:textId="2AC36C0D" w:rsidR="00A60799" w:rsidRPr="00246B8D" w:rsidRDefault="00A60799" w:rsidP="00141900">
            <w:pPr>
              <w:widowControl/>
              <w:tabs>
                <w:tab w:val="center" w:pos="270"/>
              </w:tabs>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31995FB2" w14:textId="77777777" w:rsidR="00A60799" w:rsidRPr="00246B8D" w:rsidRDefault="00A60799" w:rsidP="007416B0">
            <w:pPr>
              <w:jc w:val="center"/>
              <w:rPr>
                <w:rFonts w:asciiTheme="minorEastAsia" w:eastAsiaTheme="minorEastAsia" w:hAnsiTheme="minorEastAsia"/>
                <w:color w:val="000000" w:themeColor="text1"/>
                <w:sz w:val="18"/>
                <w:szCs w:val="18"/>
              </w:rPr>
            </w:pPr>
          </w:p>
        </w:tc>
      </w:tr>
      <w:tr w:rsidR="00892243" w:rsidRPr="00246B8D" w14:paraId="0EDA3F33"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64A0A384" w14:textId="1028104D" w:rsidR="00A60799"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６</w:t>
            </w:r>
            <w:r w:rsidR="005E7E8C"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ADE562" w14:textId="77777777" w:rsidR="00A60799" w:rsidRPr="00246B8D" w:rsidRDefault="00A60799"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7459FB2" w14:textId="77777777" w:rsidR="00A60799" w:rsidRPr="00246B8D" w:rsidRDefault="00A60799"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純資産変動計算書は、その様式は運用指針様式第四号に準じて作成されているか。</w:t>
            </w:r>
          </w:p>
          <w:p w14:paraId="150C20E6" w14:textId="77777777" w:rsidR="00A60799" w:rsidRPr="00246B8D" w:rsidRDefault="00A60799"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なお、純資産変動計算書の様式は、社財規が適用になる法人を除き様式第四号によることとすることに留意する。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56C8A0" w14:textId="22DFB2BA" w:rsidR="00A60799" w:rsidRPr="00246B8D" w:rsidRDefault="00A60799"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w:t>
            </w:r>
            <w:r w:rsidR="005E7E8C" w:rsidRPr="00246B8D">
              <w:rPr>
                <w:rFonts w:asciiTheme="minorEastAsia" w:eastAsiaTheme="minorEastAsia" w:hAnsiTheme="minorEastAsia" w:cs="ＭＳ Ｐゴシック" w:hint="eastAsia"/>
                <w:color w:val="000000" w:themeColor="text1"/>
                <w:kern w:val="0"/>
                <w:sz w:val="18"/>
                <w:szCs w:val="18"/>
              </w:rPr>
              <w:t>26</w:t>
            </w:r>
          </w:p>
          <w:p w14:paraId="555B6BBE" w14:textId="77777777" w:rsidR="00A60799" w:rsidRPr="00246B8D" w:rsidRDefault="00A60799"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様式第四号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413067" w14:textId="77777777" w:rsidR="00A60799" w:rsidRPr="00246B8D" w:rsidRDefault="00A60799"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2EAAF70" w14:textId="77777777" w:rsidR="00A60799" w:rsidRPr="00246B8D" w:rsidRDefault="00A60799"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0595B97" w14:textId="77777777" w:rsidR="00A60799" w:rsidRPr="00246B8D" w:rsidRDefault="00A60799" w:rsidP="00141900">
            <w:pPr>
              <w:spacing w:line="0" w:lineRule="atLeast"/>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1B8C17" w14:textId="77777777" w:rsidR="00A60799" w:rsidRPr="00246B8D" w:rsidRDefault="00A60799" w:rsidP="007416B0">
            <w:pPr>
              <w:rPr>
                <w:rFonts w:asciiTheme="minorEastAsia" w:eastAsiaTheme="minorEastAsia" w:hAnsiTheme="minorEastAsia"/>
                <w:color w:val="000000" w:themeColor="text1"/>
                <w:sz w:val="18"/>
                <w:szCs w:val="18"/>
              </w:rPr>
            </w:pPr>
          </w:p>
        </w:tc>
      </w:tr>
      <w:tr w:rsidR="00892243" w:rsidRPr="00246B8D" w14:paraId="6B230699"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8E87724" w14:textId="0706DD4D" w:rsidR="00142B45"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６</w:t>
            </w:r>
            <w:r w:rsidR="00142B45" w:rsidRPr="00246B8D">
              <w:rPr>
                <w:rFonts w:asciiTheme="minorEastAsia" w:eastAsiaTheme="minorEastAsia" w:hAnsiTheme="minorEastAsia" w:hint="eastAsia"/>
                <w:color w:val="000000" w:themeColor="text1"/>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92F5CC6" w14:textId="2B88F870"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906D05A" w14:textId="000258B4"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u w:val="single"/>
              </w:rPr>
            </w:pPr>
            <w:r w:rsidRPr="00246B8D">
              <w:rPr>
                <w:rFonts w:asciiTheme="minorEastAsia" w:eastAsiaTheme="minorEastAsia" w:hAnsiTheme="minorEastAsia" w:cs="ＭＳ Ｐゴシック" w:hint="eastAsia"/>
                <w:color w:val="000000" w:themeColor="text1"/>
                <w:kern w:val="0"/>
              </w:rPr>
              <w:t>純資産の変動理由及び金額の掲載は、</w:t>
            </w:r>
            <w:r w:rsidR="004162D1" w:rsidRPr="00246B8D">
              <w:rPr>
                <w:rFonts w:asciiTheme="minorEastAsia" w:eastAsiaTheme="minorEastAsia" w:hAnsiTheme="minorEastAsia" w:cs="ＭＳ Ｐゴシック" w:hint="eastAsia"/>
                <w:color w:val="000000" w:themeColor="text1"/>
                <w:kern w:val="0"/>
              </w:rPr>
              <w:t>おおむ</w:t>
            </w:r>
            <w:r w:rsidRPr="00246B8D">
              <w:rPr>
                <w:rFonts w:asciiTheme="minorEastAsia" w:eastAsiaTheme="minorEastAsia" w:hAnsiTheme="minorEastAsia" w:cs="ＭＳ Ｐゴシック" w:hint="eastAsia"/>
                <w:color w:val="000000" w:themeColor="text1"/>
                <w:kern w:val="0"/>
              </w:rPr>
              <w:t>ね貸借対照表における記載の順序となっているか。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73DDEB" w14:textId="7D7C4AB9"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様式第四号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9155651"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9D2205"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12EBCF5"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13E41D"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4B2693AD"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65B75048" w14:textId="05ABEE43" w:rsidR="00142B45"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６</w:t>
            </w:r>
            <w:r w:rsidR="00142B45"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8FC24E" w14:textId="7967785E"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A1E169B" w14:textId="77777777"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純資産変動計算書は、純資産の部の科目別に前期末残高、当期変動額及び当期末残高が記載されているか。</w:t>
            </w:r>
          </w:p>
          <w:p w14:paraId="36B7CE4F" w14:textId="672040C9"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なお、積立金及び純資産の各合計欄の記載は省略することができることに留意する。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728A5C" w14:textId="655E20E1"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運用指針26</w:t>
            </w:r>
          </w:p>
          <w:p w14:paraId="7932C735" w14:textId="77777777"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様式第四号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C1129A7"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977A6A3"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E40932E"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5B2EFE"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2B2B3F2A"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21FC1FAD" w14:textId="475EA887" w:rsidR="00142B45"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６</w:t>
            </w:r>
            <w:r w:rsidR="00142B45" w:rsidRPr="00246B8D">
              <w:rPr>
                <w:rFonts w:asciiTheme="minorEastAsia" w:eastAsiaTheme="minorEastAsia" w:hAnsiTheme="minorEastAsia" w:hint="eastAsia"/>
                <w:color w:val="000000" w:themeColor="text1"/>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5802CB" w14:textId="77777777"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B700282" w14:textId="77777777"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当期変動額は、当期純利益、拠出額、返還又は払戻額、振替額等原因別に表記されているか。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D0A20" w14:textId="12384299"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運用指針26</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C1A1963"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04CA170"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6DA388A" w14:textId="77777777" w:rsidR="00142B45" w:rsidRPr="00246B8D" w:rsidRDefault="00142B45" w:rsidP="00141900">
            <w:pPr>
              <w:spacing w:line="0" w:lineRule="atLeast"/>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B80882"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16A372A9"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523033A" w14:textId="241189EE" w:rsidR="00142B45"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６</w:t>
            </w:r>
            <w:r w:rsidR="00142B45" w:rsidRPr="00246B8D">
              <w:rPr>
                <w:rFonts w:asciiTheme="minorEastAsia" w:eastAsiaTheme="minorEastAsia" w:hAnsiTheme="minorEastAsia" w:hint="eastAsia"/>
                <w:color w:val="000000" w:themeColor="text1"/>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3FA12A" w14:textId="77777777"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3167A9B" w14:textId="77777777"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評価・換算差額等は、科目ごとの記載に代えて評価・換算差額等の合計額を、前会計年度末残高、会計年度中の変動額及び会計年度末残高に区分して記載することができる。この場合には、科目ごとのそれぞれの金額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6A8EE9" w14:textId="786CD483"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様式第四号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2F94B33"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0C6B31A"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1D1C28A" w14:textId="77777777" w:rsidR="00142B45" w:rsidRPr="00246B8D" w:rsidRDefault="00142B45" w:rsidP="00142B45">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20F6A9"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38B7506F"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77278E4" w14:textId="256B97FF" w:rsidR="00142B45"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６</w:t>
            </w:r>
            <w:r w:rsidR="00142B45" w:rsidRPr="00246B8D">
              <w:rPr>
                <w:rFonts w:asciiTheme="minorEastAsia" w:eastAsiaTheme="minorEastAsia" w:hAnsiTheme="minorEastAsia" w:hint="eastAsia"/>
                <w:color w:val="000000" w:themeColor="text1"/>
                <w:sz w:val="18"/>
                <w:szCs w:val="18"/>
              </w:rPr>
              <w:t>－６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947ED9" w14:textId="77777777" w:rsidR="00142B45" w:rsidRPr="00246B8D" w:rsidRDefault="00142B45" w:rsidP="00665AB8">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価額</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4D31143" w14:textId="77777777"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純資産変動計算書の各項目の当年度末残高は貸借対照表の残高と一致しているか。</w:t>
            </w:r>
          </w:p>
          <w:p w14:paraId="104A2DA8" w14:textId="77777777" w:rsidR="00142B45" w:rsidRPr="00246B8D" w:rsidRDefault="00142B45" w:rsidP="00FF5FCD">
            <w:pPr>
              <w:pStyle w:val="a3"/>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rPr>
            </w:pPr>
            <w:r w:rsidRPr="00246B8D">
              <w:rPr>
                <w:rFonts w:asciiTheme="minorEastAsia" w:eastAsiaTheme="minorEastAsia" w:hAnsiTheme="minorEastAsia" w:cs="ＭＳ Ｐゴシック" w:hint="eastAsia"/>
                <w:color w:val="000000" w:themeColor="text1"/>
                <w:kern w:val="0"/>
              </w:rPr>
              <w:t>純資産変動計算書の当期純利益の金額は損益計算書の当期純利益と一致しているか。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C6323E" w14:textId="77777777" w:rsidR="00142B45" w:rsidRPr="00246B8D" w:rsidRDefault="00142B45" w:rsidP="00FF5FCD">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6822E72"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B3C8E8D"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358779" w14:textId="77777777" w:rsidR="00142B45" w:rsidRPr="00246B8D" w:rsidRDefault="00142B45" w:rsidP="00142B45">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9AF50A" w14:textId="77777777" w:rsidR="00142B45" w:rsidRPr="00246B8D" w:rsidRDefault="00142B45" w:rsidP="00142B45">
            <w:pPr>
              <w:rPr>
                <w:rFonts w:asciiTheme="minorEastAsia" w:eastAsiaTheme="minorEastAsia" w:hAnsiTheme="minorEastAsia"/>
                <w:color w:val="000000" w:themeColor="text1"/>
                <w:sz w:val="18"/>
                <w:szCs w:val="18"/>
              </w:rPr>
            </w:pPr>
          </w:p>
        </w:tc>
      </w:tr>
    </w:tbl>
    <w:p w14:paraId="2B218D3C" w14:textId="77777777" w:rsidR="00141900" w:rsidRPr="00246B8D" w:rsidRDefault="00141900">
      <w:pPr>
        <w:widowControl/>
        <w:jc w:val="left"/>
        <w:rPr>
          <w:rFonts w:asciiTheme="minorEastAsia" w:eastAsiaTheme="minorEastAsia" w:hAnsiTheme="minorEastAsia"/>
          <w:color w:val="000000" w:themeColor="text1"/>
        </w:rPr>
      </w:pPr>
    </w:p>
    <w:p w14:paraId="580AA8AF" w14:textId="46D47A25" w:rsidR="00DC72F4" w:rsidRPr="00246B8D" w:rsidRDefault="00DC72F4">
      <w:pPr>
        <w:widowControl/>
        <w:jc w:val="left"/>
        <w:rPr>
          <w:rFonts w:asciiTheme="minorEastAsia" w:eastAsiaTheme="minorEastAsia" w:hAnsiTheme="minorEastAsia"/>
          <w:color w:val="000000" w:themeColor="text1"/>
        </w:rPr>
      </w:pPr>
    </w:p>
    <w:p w14:paraId="10B28E92" w14:textId="3E66D8CD" w:rsidR="00A46578" w:rsidRPr="00246B8D" w:rsidRDefault="00142B45" w:rsidP="00A46578">
      <w:pPr>
        <w:ind w:left="220" w:hangingChars="100" w:hanging="220"/>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t>７</w:t>
      </w:r>
      <w:r w:rsidR="00A46578" w:rsidRPr="00246B8D">
        <w:rPr>
          <w:rFonts w:asciiTheme="majorEastAsia" w:eastAsiaTheme="majorEastAsia" w:hAnsiTheme="majorEastAsia" w:hint="eastAsia"/>
          <w:color w:val="000000" w:themeColor="text1"/>
          <w:sz w:val="22"/>
        </w:rPr>
        <w:t>．</w:t>
      </w:r>
      <w:r w:rsidRPr="00246B8D">
        <w:rPr>
          <w:rFonts w:asciiTheme="majorEastAsia" w:eastAsiaTheme="majorEastAsia" w:hAnsiTheme="majorEastAsia" w:hint="eastAsia"/>
          <w:color w:val="000000" w:themeColor="text1"/>
          <w:sz w:val="22"/>
        </w:rPr>
        <w:t>附属明細表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3828"/>
        <w:gridCol w:w="992"/>
        <w:gridCol w:w="756"/>
        <w:gridCol w:w="756"/>
        <w:gridCol w:w="756"/>
        <w:gridCol w:w="992"/>
      </w:tblGrid>
      <w:tr w:rsidR="00892243" w:rsidRPr="00246B8D" w14:paraId="546DD6ED" w14:textId="77777777" w:rsidTr="00141900">
        <w:trPr>
          <w:trHeight w:val="324"/>
          <w:tblHeader/>
        </w:trPr>
        <w:tc>
          <w:tcPr>
            <w:tcW w:w="851" w:type="dxa"/>
            <w:vMerge w:val="restart"/>
            <w:shd w:val="clear" w:color="auto" w:fill="auto"/>
            <w:vAlign w:val="center"/>
          </w:tcPr>
          <w:p w14:paraId="35C0DF9B"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番　号</w:t>
            </w:r>
          </w:p>
        </w:tc>
        <w:tc>
          <w:tcPr>
            <w:tcW w:w="850" w:type="dxa"/>
            <w:vMerge w:val="restart"/>
            <w:shd w:val="clear" w:color="auto" w:fill="auto"/>
            <w:vAlign w:val="center"/>
          </w:tcPr>
          <w:p w14:paraId="434F1427"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項　目</w:t>
            </w:r>
          </w:p>
        </w:tc>
        <w:tc>
          <w:tcPr>
            <w:tcW w:w="3828" w:type="dxa"/>
            <w:vMerge w:val="restart"/>
            <w:shd w:val="clear" w:color="auto" w:fill="auto"/>
            <w:vAlign w:val="center"/>
          </w:tcPr>
          <w:p w14:paraId="4BC4E3A6"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内　　　　　　　容</w:t>
            </w:r>
          </w:p>
        </w:tc>
        <w:tc>
          <w:tcPr>
            <w:tcW w:w="992" w:type="dxa"/>
            <w:vMerge w:val="restart"/>
            <w:shd w:val="clear" w:color="auto" w:fill="auto"/>
            <w:vAlign w:val="center"/>
          </w:tcPr>
          <w:p w14:paraId="5B5E3C15"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関係通知等</w:t>
            </w:r>
          </w:p>
        </w:tc>
        <w:tc>
          <w:tcPr>
            <w:tcW w:w="2268" w:type="dxa"/>
            <w:gridSpan w:val="3"/>
            <w:shd w:val="clear" w:color="auto" w:fill="auto"/>
          </w:tcPr>
          <w:p w14:paraId="4933D73B"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回</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答</w:t>
            </w:r>
            <w:r w:rsidRPr="00246B8D">
              <w:rPr>
                <w:rFonts w:asciiTheme="minorEastAsia" w:eastAsiaTheme="minorEastAsia" w:hAnsiTheme="minorEastAsia" w:cs="ＭＳ Ｐゴシック"/>
                <w:color w:val="000000" w:themeColor="text1"/>
                <w:kern w:val="0"/>
                <w:sz w:val="18"/>
                <w:szCs w:val="18"/>
              </w:rPr>
              <w:t xml:space="preserve"> </w:t>
            </w:r>
            <w:r w:rsidRPr="00246B8D">
              <w:rPr>
                <w:rFonts w:asciiTheme="minorEastAsia" w:eastAsiaTheme="minorEastAsia" w:hAnsiTheme="minorEastAsia" w:cs="ＭＳ Ｐゴシック" w:hint="eastAsia"/>
                <w:color w:val="000000" w:themeColor="text1"/>
                <w:kern w:val="0"/>
                <w:sz w:val="18"/>
                <w:szCs w:val="18"/>
              </w:rPr>
              <w:t>欄</w:t>
            </w:r>
          </w:p>
        </w:tc>
        <w:tc>
          <w:tcPr>
            <w:tcW w:w="992" w:type="dxa"/>
            <w:vMerge w:val="restart"/>
            <w:shd w:val="clear" w:color="auto" w:fill="auto"/>
            <w:vAlign w:val="center"/>
          </w:tcPr>
          <w:p w14:paraId="64D4D7F6" w14:textId="77777777" w:rsidR="00A46578" w:rsidRPr="00246B8D" w:rsidRDefault="00A46578" w:rsidP="003A3F0D">
            <w:pPr>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摘要</w:t>
            </w:r>
          </w:p>
        </w:tc>
      </w:tr>
      <w:tr w:rsidR="00892243" w:rsidRPr="00246B8D" w14:paraId="1451B8F7" w14:textId="77777777" w:rsidTr="00141900">
        <w:trPr>
          <w:trHeight w:val="372"/>
          <w:tblHeader/>
        </w:trPr>
        <w:tc>
          <w:tcPr>
            <w:tcW w:w="851" w:type="dxa"/>
            <w:vMerge/>
            <w:shd w:val="clear" w:color="auto" w:fill="auto"/>
          </w:tcPr>
          <w:p w14:paraId="14DB24C8" w14:textId="77777777" w:rsidR="00A46578" w:rsidRPr="00246B8D" w:rsidRDefault="00A46578" w:rsidP="003A3F0D">
            <w:pPr>
              <w:jc w:val="center"/>
              <w:rPr>
                <w:rFonts w:asciiTheme="minorEastAsia" w:eastAsiaTheme="minorEastAsia" w:hAnsiTheme="minorEastAsia"/>
                <w:color w:val="000000" w:themeColor="text1"/>
                <w:sz w:val="18"/>
                <w:szCs w:val="18"/>
              </w:rPr>
            </w:pPr>
          </w:p>
        </w:tc>
        <w:tc>
          <w:tcPr>
            <w:tcW w:w="850" w:type="dxa"/>
            <w:vMerge/>
            <w:shd w:val="clear" w:color="auto" w:fill="auto"/>
          </w:tcPr>
          <w:p w14:paraId="361EC89A"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3828" w:type="dxa"/>
            <w:vMerge/>
            <w:shd w:val="clear" w:color="auto" w:fill="auto"/>
          </w:tcPr>
          <w:p w14:paraId="56027B69"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992" w:type="dxa"/>
            <w:vMerge/>
            <w:shd w:val="clear" w:color="auto" w:fill="auto"/>
          </w:tcPr>
          <w:p w14:paraId="38453F37" w14:textId="77777777" w:rsidR="00A46578" w:rsidRPr="00246B8D" w:rsidRDefault="00A46578" w:rsidP="008E5463">
            <w:pPr>
              <w:spacing w:beforeLines="30" w:before="108" w:afterLines="30" w:after="108" w:line="0" w:lineRule="atLeast"/>
              <w:jc w:val="center"/>
              <w:rPr>
                <w:rFonts w:asciiTheme="minorEastAsia" w:eastAsiaTheme="minorEastAsia" w:hAnsiTheme="minorEastAsia"/>
                <w:color w:val="000000" w:themeColor="text1"/>
                <w:sz w:val="18"/>
                <w:szCs w:val="18"/>
              </w:rPr>
            </w:pPr>
          </w:p>
        </w:tc>
        <w:tc>
          <w:tcPr>
            <w:tcW w:w="756" w:type="dxa"/>
            <w:shd w:val="clear" w:color="auto" w:fill="auto"/>
            <w:vAlign w:val="center"/>
          </w:tcPr>
          <w:p w14:paraId="5396F32D" w14:textId="77777777" w:rsidR="00A46578" w:rsidRPr="00246B8D" w:rsidRDefault="00A46578" w:rsidP="00141900">
            <w:pPr>
              <w:spacing w:line="0" w:lineRule="atLeast"/>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cs="ＭＳ Ｐゴシック" w:hint="eastAsia"/>
                <w:color w:val="000000" w:themeColor="text1"/>
                <w:kern w:val="0"/>
                <w:sz w:val="18"/>
                <w:szCs w:val="18"/>
              </w:rPr>
              <w:t>はい</w:t>
            </w:r>
          </w:p>
        </w:tc>
        <w:tc>
          <w:tcPr>
            <w:tcW w:w="756" w:type="dxa"/>
            <w:shd w:val="clear" w:color="auto" w:fill="auto"/>
            <w:vAlign w:val="center"/>
          </w:tcPr>
          <w:p w14:paraId="60FBE927"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いいえ</w:t>
            </w:r>
          </w:p>
        </w:tc>
        <w:tc>
          <w:tcPr>
            <w:tcW w:w="756" w:type="dxa"/>
            <w:shd w:val="clear" w:color="auto" w:fill="auto"/>
            <w:vAlign w:val="center"/>
          </w:tcPr>
          <w:p w14:paraId="3B2C54E9"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該当</w:t>
            </w:r>
          </w:p>
          <w:p w14:paraId="2EC23D05" w14:textId="77777777" w:rsidR="00A46578" w:rsidRPr="00246B8D" w:rsidRDefault="00A46578" w:rsidP="00141900">
            <w:pPr>
              <w:widowControl/>
              <w:spacing w:line="0" w:lineRule="atLeast"/>
              <w:jc w:val="center"/>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なし</w:t>
            </w:r>
          </w:p>
        </w:tc>
        <w:tc>
          <w:tcPr>
            <w:tcW w:w="992" w:type="dxa"/>
            <w:vMerge/>
            <w:shd w:val="clear" w:color="auto" w:fill="auto"/>
          </w:tcPr>
          <w:p w14:paraId="6CABC281" w14:textId="77777777" w:rsidR="00A46578" w:rsidRPr="00246B8D" w:rsidRDefault="00A46578" w:rsidP="003A3F0D">
            <w:pPr>
              <w:jc w:val="center"/>
              <w:rPr>
                <w:rFonts w:asciiTheme="minorEastAsia" w:eastAsiaTheme="minorEastAsia" w:hAnsiTheme="minorEastAsia"/>
                <w:color w:val="000000" w:themeColor="text1"/>
                <w:sz w:val="18"/>
                <w:szCs w:val="18"/>
              </w:rPr>
            </w:pPr>
          </w:p>
        </w:tc>
      </w:tr>
      <w:tr w:rsidR="00892243" w:rsidRPr="00246B8D" w14:paraId="148CC76B"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4F9E231E" w14:textId="0AD38156" w:rsidR="00A46578"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A46578" w:rsidRPr="00246B8D">
              <w:rPr>
                <w:rFonts w:asciiTheme="minorEastAsia" w:eastAsiaTheme="minorEastAsia" w:hAnsiTheme="minorEastAsia"/>
                <w:color w:val="000000" w:themeColor="text1"/>
                <w:sz w:val="18"/>
                <w:szCs w:val="18"/>
              </w:rPr>
              <w:t>－</w:t>
            </w:r>
            <w:r w:rsidR="00A46578" w:rsidRPr="00246B8D">
              <w:rPr>
                <w:rFonts w:asciiTheme="minorEastAsia" w:eastAsiaTheme="minorEastAsia" w:hAnsiTheme="minorEastAsia" w:hint="eastAsia"/>
                <w:color w:val="000000" w:themeColor="text1"/>
                <w:sz w:val="18"/>
                <w:szCs w:val="18"/>
              </w:rPr>
              <w:t>１</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B604CD" w14:textId="77777777" w:rsidR="00A46578" w:rsidRPr="00246B8D" w:rsidRDefault="00A4657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9400D3B" w14:textId="3027C248" w:rsidR="00A46578"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附属明細表</w:t>
            </w:r>
            <w:r w:rsidR="00A46578" w:rsidRPr="00246B8D">
              <w:rPr>
                <w:rFonts w:asciiTheme="minorEastAsia" w:eastAsiaTheme="minorEastAsia" w:hAnsiTheme="minorEastAsia" w:cs="ＭＳ Ｐゴシック" w:hint="eastAsia"/>
                <w:color w:val="000000" w:themeColor="text1"/>
                <w:kern w:val="0"/>
                <w:sz w:val="18"/>
                <w:szCs w:val="18"/>
              </w:rPr>
              <w:t>は、</w:t>
            </w:r>
            <w:r w:rsidR="00A46578" w:rsidRPr="00246B8D">
              <w:rPr>
                <w:rFonts w:asciiTheme="minorEastAsia" w:eastAsiaTheme="minorEastAsia" w:hAnsiTheme="minorEastAsia" w:cs="ＭＳ Ｐゴシック"/>
                <w:color w:val="000000" w:themeColor="text1"/>
                <w:kern w:val="0"/>
                <w:sz w:val="18"/>
                <w:szCs w:val="18"/>
              </w:rPr>
              <w:t>運用指針</w:t>
            </w:r>
            <w:r w:rsidR="00A46578" w:rsidRPr="00246B8D">
              <w:rPr>
                <w:rFonts w:asciiTheme="minorEastAsia" w:eastAsiaTheme="minorEastAsia" w:hAnsiTheme="minorEastAsia" w:cs="ＭＳ Ｐゴシック" w:hint="eastAsia"/>
                <w:color w:val="000000" w:themeColor="text1"/>
                <w:kern w:val="0"/>
                <w:sz w:val="18"/>
                <w:szCs w:val="18"/>
              </w:rPr>
              <w:t>様式第五号から様式第九の二号</w:t>
            </w:r>
            <w:r w:rsidR="00A46578" w:rsidRPr="00246B8D">
              <w:rPr>
                <w:rFonts w:asciiTheme="minorEastAsia" w:eastAsiaTheme="minorEastAsia" w:hAnsiTheme="minorEastAsia" w:cs="ＭＳ Ｐゴシック"/>
                <w:color w:val="000000" w:themeColor="text1"/>
                <w:kern w:val="0"/>
                <w:sz w:val="18"/>
                <w:szCs w:val="18"/>
              </w:rPr>
              <w:t>に準じて作成されているか。</w:t>
            </w:r>
          </w:p>
          <w:p w14:paraId="06B073EA" w14:textId="5D920F78" w:rsidR="00A46578" w:rsidRPr="00246B8D" w:rsidRDefault="00A46578"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w:t>
            </w:r>
            <w:r w:rsidR="00142B45" w:rsidRPr="00246B8D">
              <w:rPr>
                <w:rFonts w:asciiTheme="minorEastAsia" w:eastAsiaTheme="minorEastAsia" w:hAnsiTheme="minorEastAsia" w:cs="ＭＳ Ｐゴシック" w:hint="eastAsia"/>
                <w:color w:val="000000" w:themeColor="text1"/>
                <w:kern w:val="0"/>
                <w:sz w:val="18"/>
                <w:szCs w:val="18"/>
              </w:rPr>
              <w:t>附属明細表の様式は、社財規が適用になる法人を除き、様式第五号から</w:t>
            </w:r>
            <w:r w:rsidRPr="00246B8D">
              <w:rPr>
                <w:rFonts w:asciiTheme="minorEastAsia" w:eastAsiaTheme="minorEastAsia" w:hAnsiTheme="minorEastAsia" w:cs="ＭＳ Ｐゴシック" w:hint="eastAsia"/>
                <w:color w:val="000000" w:themeColor="text1"/>
                <w:kern w:val="0"/>
                <w:sz w:val="18"/>
                <w:szCs w:val="18"/>
              </w:rPr>
              <w:t>様式第九の二号によることとする。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5B7A2D" w14:textId="605EC4C4" w:rsidR="00A46578" w:rsidRPr="00246B8D" w:rsidRDefault="00A46578"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w:t>
            </w:r>
            <w:r w:rsidR="008E5463" w:rsidRPr="00246B8D">
              <w:rPr>
                <w:rFonts w:asciiTheme="minorEastAsia" w:eastAsiaTheme="minorEastAsia" w:hAnsiTheme="minorEastAsia" w:cs="ＭＳ Ｐゴシック" w:hint="eastAsia"/>
                <w:color w:val="000000" w:themeColor="text1"/>
                <w:kern w:val="0"/>
                <w:sz w:val="18"/>
                <w:szCs w:val="18"/>
              </w:rPr>
              <w:t>、</w:t>
            </w:r>
            <w:r w:rsidRPr="00246B8D">
              <w:rPr>
                <w:rFonts w:asciiTheme="minorEastAsia" w:eastAsiaTheme="minorEastAsia" w:hAnsiTheme="minorEastAsia" w:cs="ＭＳ Ｐゴシック" w:hint="eastAsia"/>
                <w:color w:val="000000" w:themeColor="text1"/>
                <w:kern w:val="0"/>
                <w:sz w:val="18"/>
                <w:szCs w:val="18"/>
              </w:rPr>
              <w:t>様式第五号から様式第九の二号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26AE397" w14:textId="77777777" w:rsidR="00A46578" w:rsidRPr="00246B8D" w:rsidRDefault="00A46578" w:rsidP="003A3F0D">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9AA107E" w14:textId="77777777" w:rsidR="00A46578" w:rsidRPr="00246B8D" w:rsidRDefault="00A46578" w:rsidP="003A3F0D">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C47762F" w14:textId="77777777" w:rsidR="00A46578" w:rsidRPr="00246B8D" w:rsidRDefault="00A46578" w:rsidP="003A3F0D">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C8DBCB1" w14:textId="77777777" w:rsidR="00A46578" w:rsidRPr="00246B8D" w:rsidRDefault="00A46578" w:rsidP="003A3F0D">
            <w:pPr>
              <w:rPr>
                <w:rFonts w:asciiTheme="minorEastAsia" w:eastAsiaTheme="minorEastAsia" w:hAnsiTheme="minorEastAsia"/>
                <w:color w:val="000000" w:themeColor="text1"/>
                <w:sz w:val="18"/>
                <w:szCs w:val="18"/>
              </w:rPr>
            </w:pPr>
          </w:p>
        </w:tc>
      </w:tr>
      <w:tr w:rsidR="00892243" w:rsidRPr="00246B8D" w14:paraId="0C08B7C0"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5B2CCC83" w14:textId="262DFBCD" w:rsidR="00142B45"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２</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AEB267" w14:textId="60023C58"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有形固定資産等明細表</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8FEFA14" w14:textId="6B026338" w:rsidR="00142B45" w:rsidRPr="00246B8D" w:rsidRDefault="00142B45" w:rsidP="00C469E5">
            <w:pPr>
              <w:widowControl/>
              <w:spacing w:beforeLines="30" w:before="108" w:afterLines="30" w:after="108" w:line="0" w:lineRule="atLeast"/>
              <w:ind w:firstLineChars="102" w:firstLine="184"/>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有形固定資産、無形固定資産及びその他の資産について、貸借対照表に掲げられている科目の区分により記載されているか。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8CC90E1" w14:textId="79FE064D"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運用指針27、様式第五号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ADEE9BF"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4BA0E58"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0C50429" w14:textId="77777777" w:rsidR="00142B45" w:rsidRPr="00246B8D" w:rsidRDefault="00142B45" w:rsidP="00142B45">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3D6997"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450D97FE"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2380E279" w14:textId="1E955EB1" w:rsidR="00142B45" w:rsidRPr="00246B8D" w:rsidRDefault="000D789F" w:rsidP="00665AB8">
            <w:pPr>
              <w:spacing w:beforeLines="30" w:before="108" w:afterLines="30" w:after="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lastRenderedPageBreak/>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３</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7D096E" w14:textId="588005B2"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31DF8C1D" w14:textId="6A6EB60A" w:rsidR="00142B45" w:rsidRPr="00246B8D" w:rsidRDefault="00142B45" w:rsidP="00665AB8">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前期末残高」、「当期増加額」、「当期減少額」及び「当期末残高」の欄は、当該資産の取得原価によって記載され、「当期末残高」から「当期末減価償却累計額又は償却累計額」を控除した残高が、「差引当期末残高」の欄に</w:t>
            </w:r>
            <w:r w:rsidRPr="00246B8D">
              <w:rPr>
                <w:rFonts w:asciiTheme="minorEastAsia" w:eastAsiaTheme="minorEastAsia" w:hAnsiTheme="minorEastAsia" w:hint="eastAsia"/>
                <w:color w:val="000000" w:themeColor="text1"/>
                <w:sz w:val="18"/>
                <w:szCs w:val="18"/>
              </w:rPr>
              <w:t>記載されているか</w:t>
            </w:r>
            <w:r w:rsidRPr="00246B8D">
              <w:rPr>
                <w:rFonts w:asciiTheme="minorEastAsia" w:eastAsiaTheme="minorEastAsia" w:hAnsiTheme="minorEastAsia" w:cs="ＭＳ Ｐゴシック" w:hint="eastAsia"/>
                <w:color w:val="000000" w:themeColor="text1"/>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0F157E" w14:textId="2F9B99CD"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運用指針27、様式第五号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5B85E43"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D0501DD"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42546BD"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179721"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r>
      <w:tr w:rsidR="00892243" w:rsidRPr="00246B8D" w14:paraId="375A59D7"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08EFE99" w14:textId="38591246" w:rsidR="00142B45"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４</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C9F0DF" w14:textId="379E6FD1"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62A8B2D" w14:textId="5846659D" w:rsidR="00142B45"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「差引当期末残高」は、貸借対照表計上額と一致しているか。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2A3A67" w14:textId="77777777" w:rsidR="00142B45" w:rsidRPr="00246B8D" w:rsidRDefault="00142B45" w:rsidP="008E5463">
            <w:pPr>
              <w:widowControl/>
              <w:spacing w:beforeLines="30" w:before="108" w:afterLines="30" w:after="108" w:line="0" w:lineRule="atLeast"/>
              <w:ind w:firstLine="161"/>
              <w:rPr>
                <w:rFonts w:asciiTheme="minorEastAsia" w:eastAsiaTheme="minorEastAsia" w:hAnsiTheme="minorEastAsia" w:cs="ＭＳ Ｐゴシック"/>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40F6167" w14:textId="77777777" w:rsidR="00142B45" w:rsidRPr="00246B8D" w:rsidRDefault="00142B45" w:rsidP="00142B45">
            <w:pPr>
              <w:ind w:firstLine="161"/>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D187A0C" w14:textId="77777777" w:rsidR="00142B45" w:rsidRPr="00246B8D" w:rsidRDefault="00142B45" w:rsidP="00142B45">
            <w:pPr>
              <w:ind w:firstLine="161"/>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F0ED8BA" w14:textId="77777777" w:rsidR="00142B45" w:rsidRPr="00246B8D" w:rsidRDefault="00142B45" w:rsidP="00142B45">
            <w:pPr>
              <w:ind w:firstLine="161"/>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79D4485" w14:textId="77777777" w:rsidR="00142B45" w:rsidRPr="00246B8D" w:rsidRDefault="00142B45" w:rsidP="00142B45">
            <w:pPr>
              <w:ind w:firstLine="161"/>
              <w:rPr>
                <w:rFonts w:asciiTheme="minorEastAsia" w:eastAsiaTheme="minorEastAsia" w:hAnsiTheme="minorEastAsia"/>
                <w:color w:val="000000" w:themeColor="text1"/>
                <w:sz w:val="18"/>
                <w:szCs w:val="18"/>
              </w:rPr>
            </w:pPr>
          </w:p>
        </w:tc>
      </w:tr>
      <w:tr w:rsidR="00892243" w:rsidRPr="00246B8D" w14:paraId="04FA9408"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01032531" w14:textId="568FB2EE" w:rsidR="00142B45"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５</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B6669F" w14:textId="0CAB55EC"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08BC6D8" w14:textId="7C4CE68B" w:rsidR="00142B45"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合併、贈与、災害による廃棄、滅失等の特殊な事由で増加若しくは減少があった場合又は同一の種類のものについて資産の総額の１％を超える額の増加若しくは減少があった場合（ただし、建設仮勘定の減少のうち各資産科目への振替によるものは除く。）は、その事由が欄外に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D580CD5" w14:textId="5C7F4894"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運用指針27、様式第五号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5F12258"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EBF5114"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C962E33"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754BD"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r>
      <w:tr w:rsidR="00892243" w:rsidRPr="00246B8D" w14:paraId="4D658D26"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78272D28" w14:textId="0A3C9545" w:rsidR="00142B45"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６</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1FC4D2C" w14:textId="1FE68BFB"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7294B5B" w14:textId="45261403" w:rsidR="00142B45"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特別の法律の規定により資産の再評価が行われた場合その他特別の事由により取得原価の修正が行われた場合には、当該再評価差額等については、「当期増加額」又は「当期減少額」の欄に内書（括弧書）として記載し、その増減の事由が欄外に</w:t>
            </w:r>
            <w:r w:rsidRPr="00246B8D">
              <w:rPr>
                <w:rFonts w:asciiTheme="minorEastAsia" w:eastAsiaTheme="minorEastAsia" w:hAnsiTheme="minorEastAsia" w:hint="eastAsia"/>
                <w:color w:val="000000" w:themeColor="text1"/>
                <w:sz w:val="18"/>
                <w:szCs w:val="18"/>
              </w:rPr>
              <w:t>記載されているか</w:t>
            </w:r>
            <w:r w:rsidRPr="00246B8D">
              <w:rPr>
                <w:rFonts w:asciiTheme="minorEastAsia" w:eastAsiaTheme="minorEastAsia" w:hAnsiTheme="minorEastAsia" w:cs="ＭＳ Ｐゴシック" w:hint="eastAsia"/>
                <w:color w:val="000000" w:themeColor="text1"/>
                <w:kern w:val="0"/>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CA8A5" w14:textId="694CD9CD"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運用指針27、様式第五号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01E7978"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C269490"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F1E12FB"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FCB1807" w14:textId="77777777" w:rsidR="00142B45" w:rsidRPr="00246B8D" w:rsidRDefault="00142B45" w:rsidP="00142B45">
            <w:pPr>
              <w:ind w:firstLine="160"/>
              <w:rPr>
                <w:rFonts w:asciiTheme="minorEastAsia" w:eastAsiaTheme="minorEastAsia" w:hAnsiTheme="minorEastAsia"/>
                <w:color w:val="000000" w:themeColor="text1"/>
                <w:sz w:val="18"/>
                <w:szCs w:val="18"/>
              </w:rPr>
            </w:pPr>
          </w:p>
        </w:tc>
      </w:tr>
      <w:tr w:rsidR="00892243" w:rsidRPr="00246B8D" w14:paraId="20D64A35"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09615029" w14:textId="4C88856D" w:rsidR="00142B45"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142B45" w:rsidRPr="00246B8D">
              <w:rPr>
                <w:rFonts w:asciiTheme="minorEastAsia" w:eastAsiaTheme="minorEastAsia" w:hAnsiTheme="minorEastAsia"/>
                <w:color w:val="000000" w:themeColor="text1"/>
                <w:sz w:val="18"/>
                <w:szCs w:val="18"/>
              </w:rPr>
              <w:t>－</w:t>
            </w:r>
            <w:r w:rsidR="00142B45" w:rsidRPr="00246B8D">
              <w:rPr>
                <w:rFonts w:asciiTheme="minorEastAsia" w:eastAsiaTheme="minorEastAsia" w:hAnsiTheme="minorEastAsia" w:hint="eastAsia"/>
                <w:color w:val="000000" w:themeColor="text1"/>
                <w:sz w:val="18"/>
                <w:szCs w:val="18"/>
              </w:rPr>
              <w:t>７</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4CED2A" w14:textId="11E1A998"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7C11464" w14:textId="77777777" w:rsidR="00142B45"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有形固定資産又は無形固定資産の金額が資産の総額の１％以下である場合又は有形固定資産及び無形固定資産の当該会計年度におけるそれぞれの増加額及び減少額がいずれも当該会計年度末における有形固定資産又は無形固定資産の総額の５％以下である場合には、有形固定資産又は無形固定資産に係る記載中「前期末残高」、「当期増加額」及び「当期減少額」の欄の記載を省略することができる。</w:t>
            </w:r>
          </w:p>
          <w:p w14:paraId="23334DE9" w14:textId="35380616" w:rsidR="00142B45" w:rsidRPr="00246B8D" w:rsidRDefault="00142B45"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記載を省略した場合には、その旨が注記されているか。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2409B9F" w14:textId="0919EFA7" w:rsidR="00142B45" w:rsidRPr="00246B8D" w:rsidRDefault="00142B4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運用指針27、様式第五号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39ECA2E"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DBEE8A7" w14:textId="77777777" w:rsidR="00142B45" w:rsidRPr="00246B8D" w:rsidRDefault="00142B45" w:rsidP="00142B45">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1FF04A5E" w14:textId="77777777" w:rsidR="00142B45" w:rsidRPr="00246B8D" w:rsidRDefault="00142B45" w:rsidP="00142B45">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61BE81" w14:textId="77777777" w:rsidR="00142B45" w:rsidRPr="00246B8D" w:rsidRDefault="00142B45" w:rsidP="00142B45">
            <w:pPr>
              <w:rPr>
                <w:rFonts w:asciiTheme="minorEastAsia" w:eastAsiaTheme="minorEastAsia" w:hAnsiTheme="minorEastAsia"/>
                <w:color w:val="000000" w:themeColor="text1"/>
                <w:sz w:val="18"/>
                <w:szCs w:val="18"/>
              </w:rPr>
            </w:pPr>
          </w:p>
        </w:tc>
      </w:tr>
      <w:tr w:rsidR="00892243" w:rsidRPr="00246B8D" w14:paraId="13B98D71"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6C86C689" w14:textId="673E0CE8" w:rsidR="005A521B"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5A521B" w:rsidRPr="00246B8D">
              <w:rPr>
                <w:rFonts w:asciiTheme="minorEastAsia" w:eastAsiaTheme="minorEastAsia" w:hAnsiTheme="minorEastAsia"/>
                <w:color w:val="000000" w:themeColor="text1"/>
                <w:sz w:val="18"/>
                <w:szCs w:val="18"/>
              </w:rPr>
              <w:t>－</w:t>
            </w:r>
            <w:r w:rsidR="005A521B" w:rsidRPr="00246B8D">
              <w:rPr>
                <w:rFonts w:asciiTheme="minorEastAsia" w:eastAsiaTheme="minorEastAsia" w:hAnsiTheme="minorEastAsia" w:hint="eastAsia"/>
                <w:color w:val="000000" w:themeColor="text1"/>
                <w:sz w:val="18"/>
                <w:szCs w:val="18"/>
              </w:rPr>
              <w:t>８</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97B6CE9" w14:textId="76291D30" w:rsidR="005A521B" w:rsidRPr="00246B8D" w:rsidRDefault="005A521B"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引当金明細表</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F0DD2ED" w14:textId="2BC3D8A0" w:rsidR="005A521B" w:rsidRPr="00246B8D" w:rsidRDefault="005A521B"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前期末及び当期末貸借対照表に計上されている引当金について、設定目的ごとの科目の区分により記載されているか。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61B55A" w14:textId="08A6FE96" w:rsidR="005A521B" w:rsidRPr="00246B8D" w:rsidRDefault="005A521B"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運用指針27、様式第六号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76FCB6"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2C9A2BE"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C751796"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1690B1"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r>
      <w:tr w:rsidR="00892243" w:rsidRPr="00246B8D" w14:paraId="1EE5E633"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54340945" w14:textId="6416D2E0" w:rsidR="005A521B"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5A521B" w:rsidRPr="00246B8D">
              <w:rPr>
                <w:rFonts w:asciiTheme="minorEastAsia" w:eastAsiaTheme="minorEastAsia" w:hAnsiTheme="minorEastAsia"/>
                <w:color w:val="000000" w:themeColor="text1"/>
                <w:sz w:val="18"/>
                <w:szCs w:val="18"/>
              </w:rPr>
              <w:t>－</w:t>
            </w:r>
            <w:r w:rsidR="005A521B" w:rsidRPr="00246B8D">
              <w:rPr>
                <w:rFonts w:asciiTheme="minorEastAsia" w:eastAsiaTheme="minorEastAsia" w:hAnsiTheme="minorEastAsia" w:hint="eastAsia"/>
                <w:color w:val="000000" w:themeColor="text1"/>
                <w:sz w:val="18"/>
                <w:szCs w:val="18"/>
              </w:rPr>
              <w:t>９</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54888F" w14:textId="7803D916" w:rsidR="005A521B" w:rsidRPr="00246B8D" w:rsidRDefault="005A521B"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2507D6C1" w14:textId="468F1F78" w:rsidR="005A521B" w:rsidRPr="00246B8D" w:rsidRDefault="005A521B"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「当期末残高」は、貸借対照表計上額と一致しているか。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C666E2" w14:textId="77777777" w:rsidR="005A521B" w:rsidRPr="00246B8D" w:rsidRDefault="005A521B" w:rsidP="008E5463">
            <w:pPr>
              <w:widowControl/>
              <w:spacing w:beforeLines="30" w:before="108" w:afterLines="30" w:after="108" w:line="0" w:lineRule="atLeast"/>
              <w:ind w:firstLine="160"/>
              <w:rPr>
                <w:rFonts w:asciiTheme="minorEastAsia" w:eastAsiaTheme="minorEastAsia" w:hAnsiTheme="minorEastAsia" w:cs="ＭＳ Ｐゴシック"/>
                <w:color w:val="000000" w:themeColor="text1"/>
                <w:kern w:val="0"/>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E65AB7E"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D70CDE1"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B96E0B1"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36C9BC" w14:textId="77777777" w:rsidR="005A521B" w:rsidRPr="00246B8D" w:rsidRDefault="005A521B" w:rsidP="005A521B">
            <w:pPr>
              <w:ind w:firstLine="160"/>
              <w:rPr>
                <w:rFonts w:asciiTheme="minorEastAsia" w:eastAsiaTheme="minorEastAsia" w:hAnsiTheme="minorEastAsia"/>
                <w:color w:val="000000" w:themeColor="text1"/>
                <w:sz w:val="18"/>
                <w:szCs w:val="18"/>
              </w:rPr>
            </w:pPr>
          </w:p>
        </w:tc>
      </w:tr>
      <w:tr w:rsidR="00892243" w:rsidRPr="00246B8D" w14:paraId="1947E723"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5464B7B7" w14:textId="7C474AF5" w:rsidR="005A521B"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5A521B" w:rsidRPr="00246B8D">
              <w:rPr>
                <w:rFonts w:asciiTheme="minorEastAsia" w:eastAsiaTheme="minorEastAsia" w:hAnsiTheme="minorEastAsia"/>
                <w:color w:val="000000" w:themeColor="text1"/>
                <w:sz w:val="18"/>
                <w:szCs w:val="18"/>
              </w:rPr>
              <w:t>－</w:t>
            </w:r>
            <w:r w:rsidR="005A521B" w:rsidRPr="00246B8D">
              <w:rPr>
                <w:rFonts w:asciiTheme="minorEastAsia" w:eastAsiaTheme="minorEastAsia" w:hAnsiTheme="minorEastAsia" w:hint="eastAsia"/>
                <w:color w:val="000000" w:themeColor="text1"/>
                <w:sz w:val="18"/>
                <w:szCs w:val="18"/>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E8C345" w14:textId="258956AC" w:rsidR="005A521B" w:rsidRPr="00246B8D" w:rsidRDefault="005A521B"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1A97F51A" w14:textId="6A78C956" w:rsidR="005A521B"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「当期減少額」の欄のうち「目的使用」の欄には、各引当金の設定目的である支出又は事象の発生があったことによる取崩額が記載されているか。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A2A16A" w14:textId="442421AA" w:rsidR="005A521B" w:rsidRPr="00246B8D" w:rsidRDefault="00DF0CD5"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w:t>
            </w:r>
            <w:r w:rsidR="006D53F4" w:rsidRPr="00246B8D">
              <w:rPr>
                <w:rFonts w:asciiTheme="minorEastAsia" w:eastAsiaTheme="minorEastAsia" w:hAnsiTheme="minorEastAsia" w:cs="ＭＳ Ｐゴシック" w:hint="eastAsia"/>
                <w:color w:val="000000" w:themeColor="text1"/>
                <w:kern w:val="0"/>
                <w:sz w:val="18"/>
                <w:szCs w:val="18"/>
              </w:rPr>
              <w:t>様式第六号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4173779" w14:textId="77777777" w:rsidR="005A521B" w:rsidRPr="00246B8D" w:rsidRDefault="005A521B" w:rsidP="005A521B">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9B8003D" w14:textId="77777777" w:rsidR="005A521B" w:rsidRPr="00246B8D" w:rsidRDefault="005A521B" w:rsidP="005A521B">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2EDF17D" w14:textId="77777777" w:rsidR="005A521B" w:rsidRPr="00246B8D" w:rsidRDefault="005A521B" w:rsidP="005A521B">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560D44" w14:textId="77777777" w:rsidR="005A521B" w:rsidRPr="00246B8D" w:rsidRDefault="005A521B" w:rsidP="005A521B">
            <w:pPr>
              <w:rPr>
                <w:rFonts w:asciiTheme="minorEastAsia" w:eastAsiaTheme="minorEastAsia" w:hAnsiTheme="minorEastAsia"/>
                <w:color w:val="000000" w:themeColor="text1"/>
                <w:sz w:val="18"/>
                <w:szCs w:val="18"/>
              </w:rPr>
            </w:pPr>
          </w:p>
        </w:tc>
      </w:tr>
      <w:tr w:rsidR="00892243" w:rsidRPr="00246B8D" w14:paraId="15EA92FF"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77DA00C7" w14:textId="4A6A86AC" w:rsidR="006D53F4"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5CCDA1" w14:textId="44A56971"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0494C5D" w14:textId="3428647E"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「当期減少額」の欄のうち「その他」の欄には、目的使用以外の理由による減少額が記載され、減少の理由が注記されているか。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703726F" w14:textId="78A6A3F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運用指針27、様式第六号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A4A1225" w14:textId="77777777" w:rsidR="006D53F4" w:rsidRPr="00246B8D" w:rsidRDefault="006D53F4" w:rsidP="006D53F4">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6A6FF2A" w14:textId="77777777" w:rsidR="006D53F4" w:rsidRPr="00246B8D" w:rsidRDefault="006D53F4" w:rsidP="006D53F4">
            <w:pPr>
              <w:ind w:firstLine="160"/>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97D36A" w14:textId="77777777" w:rsidR="006D53F4" w:rsidRPr="00246B8D" w:rsidRDefault="006D53F4" w:rsidP="006D53F4">
            <w:pPr>
              <w:ind w:firstLine="160"/>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964539" w14:textId="77777777" w:rsidR="006D53F4" w:rsidRPr="00246B8D" w:rsidRDefault="006D53F4" w:rsidP="006D53F4">
            <w:pPr>
              <w:ind w:firstLine="160"/>
              <w:rPr>
                <w:rFonts w:asciiTheme="minorEastAsia" w:eastAsiaTheme="minorEastAsia" w:hAnsiTheme="minorEastAsia"/>
                <w:color w:val="000000" w:themeColor="text1"/>
                <w:sz w:val="18"/>
                <w:szCs w:val="18"/>
              </w:rPr>
            </w:pPr>
          </w:p>
        </w:tc>
      </w:tr>
      <w:tr w:rsidR="00892243" w:rsidRPr="00246B8D" w14:paraId="23FA6C51"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77CB03BF" w14:textId="3F2806B2" w:rsidR="006D53F4" w:rsidRPr="00246B8D" w:rsidRDefault="000D789F" w:rsidP="00665AB8">
            <w:pPr>
              <w:spacing w:beforeLines="30" w:before="108"/>
              <w:jc w:val="center"/>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lastRenderedPageBreak/>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12</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25BB936" w14:textId="6076A10B"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借入金等明細表</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3DD2C00"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当期末残高は貸借対照表計上額と一致しているか。</w:t>
            </w:r>
          </w:p>
          <w:p w14:paraId="66EDDE9B"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なお、短期借入金、長期借入金（貸借対照表において流動負債として掲げられているものを含む。以下同じ。）及び金利の負担を伴うその他の負債（以下「その他の有利子負債」という。）について記載することに留意す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81BBA5" w14:textId="221D270B"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運用指針27、様式第七号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620892E3"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DF80885"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2F6BD266"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73651A"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2F42EDC0"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10E0D317" w14:textId="753473C5"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13</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0ECFC2"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F44F401" w14:textId="5338BB1F"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重要な借入金で無利息又は特別の条件による利率が約定されているものがある場合には、その内容が欄外に記載されているか。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351C2DA" w14:textId="02D7F69E"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運用指針27、様式第七号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2ACDBAB"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C740AFB"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AD6338D"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6845F25"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36E01185"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35A7BA63" w14:textId="55EE6D9F"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A6476C" w14:textId="6894DFB0"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C0EE3CF" w14:textId="75119BDF" w:rsidR="006D53F4" w:rsidRPr="00246B8D" w:rsidRDefault="006D53F4" w:rsidP="008E5463">
            <w:pPr>
              <w:widowControl/>
              <w:spacing w:beforeLines="30" w:before="108" w:afterLines="30" w:after="108" w:line="0" w:lineRule="atLeast"/>
              <w:ind w:firstLineChars="97" w:firstLine="175"/>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「その他の有利子負債」の欄は、その種類ごとにその内容を示した</w:t>
            </w:r>
            <w:r w:rsidR="004162D1" w:rsidRPr="00246B8D">
              <w:rPr>
                <w:rFonts w:asciiTheme="minorEastAsia" w:eastAsiaTheme="minorEastAsia" w:hAnsiTheme="minorEastAsia" w:hint="eastAsia"/>
                <w:color w:val="000000" w:themeColor="text1"/>
                <w:sz w:val="18"/>
                <w:szCs w:val="18"/>
              </w:rPr>
              <w:t>上</w:t>
            </w:r>
            <w:r w:rsidRPr="00246B8D">
              <w:rPr>
                <w:rFonts w:asciiTheme="minorEastAsia" w:eastAsiaTheme="minorEastAsia" w:hAnsiTheme="minorEastAsia" w:hint="eastAsia"/>
                <w:color w:val="000000" w:themeColor="text1"/>
                <w:sz w:val="18"/>
                <w:szCs w:val="18"/>
              </w:rPr>
              <w:t>で記載されているか。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46537D" w14:textId="7424F7B3"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運用指針27、様式第七号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EFDD3B4"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3AAF6C72"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76E012E6"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41F852"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0627271D"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4D0CE9D7" w14:textId="3D60B622"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15</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73C4BC" w14:textId="5983BC63"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0B4F1BCB" w14:textId="77777777" w:rsidR="006D53F4" w:rsidRPr="00246B8D" w:rsidRDefault="006D53F4" w:rsidP="008E5463">
            <w:pPr>
              <w:widowControl/>
              <w:spacing w:beforeLines="30" w:before="108" w:afterLines="30" w:after="108" w:line="0" w:lineRule="atLeast"/>
              <w:ind w:firstLineChars="97" w:firstLine="175"/>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「平均利率」の欄には、加重平均利率が記載されているか。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4E9F6C3" w14:textId="12BC7E4A"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運用指針27、様式第七号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EAC83A3"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4B42D42A"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DD221D4"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68A24C"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5EC3FF30" w14:textId="77777777" w:rsidTr="00141900">
        <w:tc>
          <w:tcPr>
            <w:tcW w:w="851" w:type="dxa"/>
            <w:tcBorders>
              <w:top w:val="single" w:sz="4" w:space="0" w:color="auto"/>
              <w:left w:val="single" w:sz="4" w:space="0" w:color="auto"/>
              <w:bottom w:val="single" w:sz="4" w:space="0" w:color="auto"/>
              <w:right w:val="single" w:sz="4" w:space="0" w:color="auto"/>
            </w:tcBorders>
            <w:shd w:val="clear" w:color="auto" w:fill="auto"/>
          </w:tcPr>
          <w:p w14:paraId="27142D6C" w14:textId="78EC5AD6"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1F5051"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68590339"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olor w:val="000000" w:themeColor="text1"/>
                <w:sz w:val="18"/>
                <w:szCs w:val="18"/>
              </w:rPr>
            </w:pPr>
            <w:r w:rsidRPr="00246B8D">
              <w:rPr>
                <w:rFonts w:asciiTheme="minorEastAsia" w:eastAsiaTheme="minorEastAsia" w:hAnsiTheme="minorEastAsia" w:hint="eastAsia"/>
                <w:color w:val="000000" w:themeColor="text1"/>
                <w:sz w:val="18"/>
                <w:szCs w:val="18"/>
              </w:rPr>
              <w:t>長期借入金（１年以内に返済予定のものを除く。）及びその他の有利子負債については、貸借対照表日後５年内における１年ごとの返済予定額の総額が注記されているか。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D8CB5" w14:textId="1AC777F8"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運用指針27、様式第七号</w:t>
            </w: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036BBDEB"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761A2C2"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14:paraId="57ADC3C4"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3C277F"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021F6A5E" w14:textId="77777777" w:rsidTr="00141900">
        <w:tc>
          <w:tcPr>
            <w:tcW w:w="851" w:type="dxa"/>
            <w:shd w:val="clear" w:color="auto" w:fill="auto"/>
          </w:tcPr>
          <w:p w14:paraId="6E482944" w14:textId="3F660052" w:rsidR="006D53F4" w:rsidRPr="00246B8D" w:rsidRDefault="000D789F" w:rsidP="00665AB8">
            <w:pPr>
              <w:spacing w:beforeLines="30" w:before="108"/>
              <w:jc w:val="center"/>
              <w:rPr>
                <w:rFonts w:asciiTheme="minorEastAsia" w:eastAsiaTheme="minorEastAsia" w:hAnsiTheme="minorEastAsia"/>
                <w:color w:val="000000" w:themeColor="text1"/>
                <w:sz w:val="18"/>
                <w:szCs w:val="18"/>
                <w:shd w:val="pct15" w:color="auto" w:fill="FFFFFF"/>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17</w:t>
            </w:r>
          </w:p>
        </w:tc>
        <w:tc>
          <w:tcPr>
            <w:tcW w:w="850" w:type="dxa"/>
            <w:shd w:val="clear" w:color="auto" w:fill="auto"/>
          </w:tcPr>
          <w:p w14:paraId="61640DE3" w14:textId="590E9CF8"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有価証券明細表</w:t>
            </w:r>
          </w:p>
        </w:tc>
        <w:tc>
          <w:tcPr>
            <w:tcW w:w="3828" w:type="dxa"/>
            <w:shd w:val="clear" w:color="auto" w:fill="auto"/>
          </w:tcPr>
          <w:p w14:paraId="7A3FC5BA" w14:textId="3A93FAF9" w:rsidR="006D53F4" w:rsidRPr="00246B8D" w:rsidRDefault="006D53F4" w:rsidP="008E5463">
            <w:pPr>
              <w:widowControl/>
              <w:spacing w:beforeLines="30" w:before="108" w:afterLines="30" w:after="108" w:line="0" w:lineRule="atLeast"/>
              <w:ind w:firstLineChars="102" w:firstLine="184"/>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貸借対照表の流動資産及びその他の資産に計上されている有価証券について記載し、その合計額は、有価証券明細表の貸借対照表価額の合計額と一致しているか。</w:t>
            </w:r>
          </w:p>
        </w:tc>
        <w:tc>
          <w:tcPr>
            <w:tcW w:w="992" w:type="dxa"/>
            <w:shd w:val="clear" w:color="auto" w:fill="auto"/>
          </w:tcPr>
          <w:p w14:paraId="080A7BB8" w14:textId="77777777" w:rsidR="006D53F4" w:rsidRPr="00246B8D" w:rsidRDefault="006D53F4" w:rsidP="008E5463">
            <w:pPr>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w:t>
            </w:r>
          </w:p>
          <w:p w14:paraId="13A084B3" w14:textId="2F8B4535"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shd w:val="pct15" w:color="auto" w:fill="FFFFFF"/>
              </w:rPr>
            </w:pPr>
            <w:r w:rsidRPr="00246B8D">
              <w:rPr>
                <w:rFonts w:asciiTheme="minorEastAsia" w:eastAsiaTheme="minorEastAsia" w:hAnsiTheme="minorEastAsia" w:cs="ＭＳ Ｐゴシック" w:hint="eastAsia"/>
                <w:color w:val="000000" w:themeColor="text1"/>
                <w:kern w:val="0"/>
                <w:sz w:val="18"/>
                <w:szCs w:val="18"/>
              </w:rPr>
              <w:t>様式第八号</w:t>
            </w:r>
          </w:p>
        </w:tc>
        <w:tc>
          <w:tcPr>
            <w:tcW w:w="756" w:type="dxa"/>
            <w:shd w:val="clear" w:color="auto" w:fill="auto"/>
          </w:tcPr>
          <w:p w14:paraId="100F85BF"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shd w:val="clear" w:color="auto" w:fill="auto"/>
          </w:tcPr>
          <w:p w14:paraId="3E8AA523"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shd w:val="clear" w:color="auto" w:fill="auto"/>
          </w:tcPr>
          <w:p w14:paraId="67EE04C2"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shd w:val="clear" w:color="auto" w:fill="auto"/>
          </w:tcPr>
          <w:p w14:paraId="31396689"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4A8256A7" w14:textId="77777777" w:rsidTr="00141900">
        <w:tc>
          <w:tcPr>
            <w:tcW w:w="851" w:type="dxa"/>
            <w:shd w:val="clear" w:color="auto" w:fill="auto"/>
          </w:tcPr>
          <w:p w14:paraId="4B1B3D16" w14:textId="40ABEA66"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18</w:t>
            </w:r>
          </w:p>
        </w:tc>
        <w:tc>
          <w:tcPr>
            <w:tcW w:w="850" w:type="dxa"/>
            <w:shd w:val="clear" w:color="auto" w:fill="auto"/>
          </w:tcPr>
          <w:p w14:paraId="6F036322" w14:textId="277F66E2"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6FFF1000" w14:textId="3F95B9D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貸借対照表の流動資産に計上した有価証券とその他の資産に計上した有価証券を区分し、</w:t>
            </w:r>
            <w:r w:rsidR="004162D1" w:rsidRPr="00246B8D">
              <w:rPr>
                <w:rFonts w:asciiTheme="minorEastAsia" w:eastAsiaTheme="minorEastAsia" w:hAnsiTheme="minorEastAsia" w:cs="ＭＳ Ｐゴシック" w:hint="eastAsia"/>
                <w:color w:val="000000" w:themeColor="text1"/>
                <w:kern w:val="0"/>
                <w:sz w:val="18"/>
                <w:szCs w:val="18"/>
              </w:rPr>
              <w:t>更</w:t>
            </w:r>
            <w:r w:rsidRPr="00246B8D">
              <w:rPr>
                <w:rFonts w:asciiTheme="minorEastAsia" w:eastAsiaTheme="minorEastAsia" w:hAnsiTheme="minorEastAsia" w:cs="ＭＳ Ｐゴシック" w:hint="eastAsia"/>
                <w:color w:val="000000" w:themeColor="text1"/>
                <w:kern w:val="0"/>
                <w:sz w:val="18"/>
                <w:szCs w:val="18"/>
              </w:rPr>
              <w:t>に満期保有目的の債券及びその他有価証券に区分して記載されているか。</w:t>
            </w:r>
          </w:p>
          <w:p w14:paraId="2715CB8F"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なお、銘柄別による有価証券の貸借対照表価額が医療法人の純資産額の１％以下である場合には、当該有価証券に関する記載を省略することができることに留意する。</w:t>
            </w:r>
          </w:p>
        </w:tc>
        <w:tc>
          <w:tcPr>
            <w:tcW w:w="992" w:type="dxa"/>
            <w:shd w:val="clear" w:color="auto" w:fill="auto"/>
          </w:tcPr>
          <w:p w14:paraId="0A2EF4A9"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運用指針27、様式第八号</w:t>
            </w:r>
          </w:p>
        </w:tc>
        <w:tc>
          <w:tcPr>
            <w:tcW w:w="756" w:type="dxa"/>
            <w:shd w:val="clear" w:color="auto" w:fill="auto"/>
          </w:tcPr>
          <w:p w14:paraId="466CA45A" w14:textId="77777777" w:rsidR="006D53F4" w:rsidRPr="00246B8D" w:rsidRDefault="006D53F4" w:rsidP="006D53F4">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50E9E9EF"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shd w:val="clear" w:color="auto" w:fill="auto"/>
          </w:tcPr>
          <w:p w14:paraId="38C05C7A"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shd w:val="clear" w:color="auto" w:fill="auto"/>
          </w:tcPr>
          <w:p w14:paraId="46A88851"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64CFA914" w14:textId="77777777" w:rsidTr="00141900">
        <w:tc>
          <w:tcPr>
            <w:tcW w:w="851" w:type="dxa"/>
            <w:shd w:val="clear" w:color="auto" w:fill="auto"/>
          </w:tcPr>
          <w:p w14:paraId="05432C99" w14:textId="67DD31A2"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19</w:t>
            </w:r>
          </w:p>
        </w:tc>
        <w:tc>
          <w:tcPr>
            <w:tcW w:w="850" w:type="dxa"/>
            <w:shd w:val="clear" w:color="auto" w:fill="auto"/>
          </w:tcPr>
          <w:p w14:paraId="7D129A95" w14:textId="2107FDC9"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4DC13E63"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「その他」の欄には有価証券の種類（金融商品取引法第２条第１項各号に掲げる種類をいう。）に区分して記載されているか。</w:t>
            </w:r>
          </w:p>
        </w:tc>
        <w:tc>
          <w:tcPr>
            <w:tcW w:w="992" w:type="dxa"/>
            <w:shd w:val="clear" w:color="auto" w:fill="auto"/>
          </w:tcPr>
          <w:p w14:paraId="09834A56"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運用指針27、様式第八号</w:t>
            </w:r>
          </w:p>
        </w:tc>
        <w:tc>
          <w:tcPr>
            <w:tcW w:w="756" w:type="dxa"/>
            <w:shd w:val="clear" w:color="auto" w:fill="auto"/>
          </w:tcPr>
          <w:p w14:paraId="0CC78E13" w14:textId="77777777" w:rsidR="006D53F4" w:rsidRPr="00246B8D" w:rsidRDefault="006D53F4" w:rsidP="006D53F4">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5EA237A8"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shd w:val="clear" w:color="auto" w:fill="auto"/>
          </w:tcPr>
          <w:p w14:paraId="103E102F"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shd w:val="clear" w:color="auto" w:fill="auto"/>
          </w:tcPr>
          <w:p w14:paraId="37FFA0FC"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530286AE" w14:textId="77777777" w:rsidTr="00141900">
        <w:tc>
          <w:tcPr>
            <w:tcW w:w="851" w:type="dxa"/>
            <w:shd w:val="clear" w:color="auto" w:fill="auto"/>
          </w:tcPr>
          <w:p w14:paraId="0D9653B0" w14:textId="64870219" w:rsidR="006D53F4"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6D53F4" w:rsidRPr="00246B8D">
              <w:rPr>
                <w:rFonts w:asciiTheme="minorEastAsia" w:eastAsiaTheme="minorEastAsia" w:hAnsiTheme="minorEastAsia"/>
                <w:color w:val="000000" w:themeColor="text1"/>
                <w:sz w:val="18"/>
                <w:szCs w:val="18"/>
              </w:rPr>
              <w:t>－</w:t>
            </w:r>
            <w:r w:rsidR="006D53F4" w:rsidRPr="00246B8D">
              <w:rPr>
                <w:rFonts w:asciiTheme="minorEastAsia" w:eastAsiaTheme="minorEastAsia" w:hAnsiTheme="minorEastAsia" w:hint="eastAsia"/>
                <w:color w:val="000000" w:themeColor="text1"/>
                <w:sz w:val="18"/>
                <w:szCs w:val="18"/>
              </w:rPr>
              <w:t>20</w:t>
            </w:r>
          </w:p>
        </w:tc>
        <w:tc>
          <w:tcPr>
            <w:tcW w:w="850" w:type="dxa"/>
            <w:shd w:val="clear" w:color="auto" w:fill="auto"/>
          </w:tcPr>
          <w:p w14:paraId="5B153E3C"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事業費用明細表</w:t>
            </w:r>
          </w:p>
        </w:tc>
        <w:tc>
          <w:tcPr>
            <w:tcW w:w="3828" w:type="dxa"/>
            <w:shd w:val="clear" w:color="auto" w:fill="auto"/>
          </w:tcPr>
          <w:p w14:paraId="59015F95" w14:textId="77777777" w:rsidR="006D53F4" w:rsidRPr="00246B8D" w:rsidRDefault="006D53F4"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事業費用明細表は様式第九の一号、様式九の二号のいずれかに準じて作成されているか。</w:t>
            </w:r>
          </w:p>
          <w:p w14:paraId="78CC2A02" w14:textId="47B9C183"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 xml:space="preserve">　なお、中区分科目は、売上原価（当該医療法人の開設する病院等の業務に附随して行われる売店等及び収益業務のうち商品の仕入れ又は製品の製造を伴う業務にかかるもの）、材料費、給与費、委託費、経費及びその他の費用とする。</w:t>
            </w:r>
          </w:p>
        </w:tc>
        <w:tc>
          <w:tcPr>
            <w:tcW w:w="992" w:type="dxa"/>
            <w:shd w:val="clear" w:color="auto" w:fill="auto"/>
          </w:tcPr>
          <w:p w14:paraId="4B748D0E" w14:textId="77777777" w:rsidR="006D53F4" w:rsidRPr="00246B8D" w:rsidRDefault="006D53F4"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運用指針27、様式第九の一号、様式九の二号</w:t>
            </w:r>
          </w:p>
        </w:tc>
        <w:tc>
          <w:tcPr>
            <w:tcW w:w="756" w:type="dxa"/>
            <w:shd w:val="clear" w:color="auto" w:fill="auto"/>
          </w:tcPr>
          <w:p w14:paraId="5154355D" w14:textId="77777777" w:rsidR="006D53F4" w:rsidRPr="00246B8D" w:rsidRDefault="006D53F4" w:rsidP="006D53F4">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2690247A" w14:textId="77777777" w:rsidR="006D53F4" w:rsidRPr="00246B8D" w:rsidRDefault="006D53F4" w:rsidP="006D53F4">
            <w:pPr>
              <w:rPr>
                <w:rFonts w:asciiTheme="minorEastAsia" w:eastAsiaTheme="minorEastAsia" w:hAnsiTheme="minorEastAsia"/>
                <w:color w:val="000000" w:themeColor="text1"/>
                <w:sz w:val="18"/>
                <w:szCs w:val="18"/>
              </w:rPr>
            </w:pPr>
          </w:p>
        </w:tc>
        <w:tc>
          <w:tcPr>
            <w:tcW w:w="756" w:type="dxa"/>
            <w:shd w:val="clear" w:color="auto" w:fill="auto"/>
          </w:tcPr>
          <w:p w14:paraId="02D4212F" w14:textId="77777777" w:rsidR="006D53F4" w:rsidRPr="00246B8D" w:rsidRDefault="006D53F4" w:rsidP="006D53F4">
            <w:pPr>
              <w:rPr>
                <w:rFonts w:asciiTheme="minorEastAsia" w:eastAsiaTheme="minorEastAsia" w:hAnsiTheme="minorEastAsia"/>
                <w:color w:val="000000" w:themeColor="text1"/>
                <w:sz w:val="18"/>
                <w:szCs w:val="18"/>
              </w:rPr>
            </w:pPr>
          </w:p>
        </w:tc>
        <w:tc>
          <w:tcPr>
            <w:tcW w:w="992" w:type="dxa"/>
            <w:shd w:val="clear" w:color="auto" w:fill="auto"/>
          </w:tcPr>
          <w:p w14:paraId="1F09B8C8" w14:textId="77777777" w:rsidR="006D53F4" w:rsidRPr="00246B8D" w:rsidRDefault="006D53F4" w:rsidP="006D53F4">
            <w:pPr>
              <w:rPr>
                <w:rFonts w:asciiTheme="minorEastAsia" w:eastAsiaTheme="minorEastAsia" w:hAnsiTheme="minorEastAsia"/>
                <w:color w:val="000000" w:themeColor="text1"/>
                <w:sz w:val="18"/>
                <w:szCs w:val="18"/>
              </w:rPr>
            </w:pPr>
          </w:p>
        </w:tc>
      </w:tr>
      <w:tr w:rsidR="00892243" w:rsidRPr="00246B8D" w14:paraId="43AFCAF1" w14:textId="77777777" w:rsidTr="00141900">
        <w:tc>
          <w:tcPr>
            <w:tcW w:w="851" w:type="dxa"/>
            <w:shd w:val="clear" w:color="auto" w:fill="auto"/>
          </w:tcPr>
          <w:p w14:paraId="22F5B0A2" w14:textId="02E82F61"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lastRenderedPageBreak/>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21</w:t>
            </w:r>
          </w:p>
        </w:tc>
        <w:tc>
          <w:tcPr>
            <w:tcW w:w="850" w:type="dxa"/>
            <w:shd w:val="clear" w:color="auto" w:fill="auto"/>
          </w:tcPr>
          <w:p w14:paraId="4685EE26"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様式第九の一号</w:t>
            </w:r>
          </w:p>
        </w:tc>
        <w:tc>
          <w:tcPr>
            <w:tcW w:w="3828" w:type="dxa"/>
            <w:shd w:val="clear" w:color="auto" w:fill="auto"/>
          </w:tcPr>
          <w:p w14:paraId="49E661BF" w14:textId="77777777"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中区分科目別に、損益計算書における費用区分に対応した本来業務事業費用（本部を独立した会計としている場合には、事業費と本部費に細分する。）、附帯業務事業費用及び収益業務事業費用の金額が表記されているか。</w:t>
            </w:r>
          </w:p>
          <w:p w14:paraId="03ACA541" w14:textId="2640C41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 xml:space="preserve">　なお、中区分科目には、それぞれ細区分を設け、売上原価については、商品（又は製品）期首たな卸高、当期商品仕入高（又は当期製品製造原価）、商品（又は製品）期末たな卸高を、材料費、給与費、委託費、経費及びその他の費用については、その内訳を示す費目を記載する様式によることもできることに留意する。</w:t>
            </w:r>
          </w:p>
        </w:tc>
        <w:tc>
          <w:tcPr>
            <w:tcW w:w="992" w:type="dxa"/>
            <w:shd w:val="clear" w:color="auto" w:fill="auto"/>
          </w:tcPr>
          <w:p w14:paraId="114C6996"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運用指針27、様式第九の一号</w:t>
            </w:r>
          </w:p>
        </w:tc>
        <w:tc>
          <w:tcPr>
            <w:tcW w:w="756" w:type="dxa"/>
            <w:shd w:val="clear" w:color="auto" w:fill="auto"/>
          </w:tcPr>
          <w:p w14:paraId="3B7B5118"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04E2E901"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10117254"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085BC561" w14:textId="77777777" w:rsidR="0043728D" w:rsidRPr="00246B8D" w:rsidRDefault="0043728D" w:rsidP="0043728D">
            <w:pPr>
              <w:rPr>
                <w:rFonts w:asciiTheme="minorEastAsia" w:eastAsiaTheme="minorEastAsia" w:hAnsiTheme="minorEastAsia"/>
                <w:color w:val="000000" w:themeColor="text1"/>
                <w:sz w:val="18"/>
                <w:szCs w:val="18"/>
              </w:rPr>
            </w:pPr>
          </w:p>
        </w:tc>
      </w:tr>
      <w:tr w:rsidR="00892243" w:rsidRPr="00246B8D" w14:paraId="4D72E171" w14:textId="77777777" w:rsidTr="00141900">
        <w:tc>
          <w:tcPr>
            <w:tcW w:w="851" w:type="dxa"/>
            <w:shd w:val="clear" w:color="auto" w:fill="auto"/>
          </w:tcPr>
          <w:p w14:paraId="4A095BF0" w14:textId="43650C1C"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22</w:t>
            </w:r>
          </w:p>
        </w:tc>
        <w:tc>
          <w:tcPr>
            <w:tcW w:w="850" w:type="dxa"/>
            <w:shd w:val="clear" w:color="auto" w:fill="auto"/>
          </w:tcPr>
          <w:p w14:paraId="6418DE9A"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2920A0AC" w14:textId="77777777"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その他の事業費用には、研修費のように材料費、給与費、委託費及び経費の二つ以上の中区分に係る複合費として整理した費目が記載されているか。</w:t>
            </w:r>
          </w:p>
        </w:tc>
        <w:tc>
          <w:tcPr>
            <w:tcW w:w="992" w:type="dxa"/>
            <w:shd w:val="clear" w:color="auto" w:fill="auto"/>
          </w:tcPr>
          <w:p w14:paraId="63C0C172" w14:textId="4756A154"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運用指針27、様式第九の一号</w:t>
            </w:r>
          </w:p>
        </w:tc>
        <w:tc>
          <w:tcPr>
            <w:tcW w:w="756" w:type="dxa"/>
            <w:shd w:val="clear" w:color="auto" w:fill="auto"/>
          </w:tcPr>
          <w:p w14:paraId="74CA1FE2"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09360968"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79138842"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7D5F55FE" w14:textId="77777777" w:rsidR="0043728D" w:rsidRPr="00246B8D" w:rsidRDefault="0043728D" w:rsidP="0043728D">
            <w:pPr>
              <w:rPr>
                <w:rFonts w:asciiTheme="minorEastAsia" w:eastAsiaTheme="minorEastAsia" w:hAnsiTheme="minorEastAsia"/>
                <w:color w:val="000000" w:themeColor="text1"/>
                <w:sz w:val="18"/>
                <w:szCs w:val="18"/>
              </w:rPr>
            </w:pPr>
          </w:p>
        </w:tc>
      </w:tr>
      <w:tr w:rsidR="00892243" w:rsidRPr="00246B8D" w14:paraId="0648F583" w14:textId="77777777" w:rsidTr="00141900">
        <w:tc>
          <w:tcPr>
            <w:tcW w:w="851" w:type="dxa"/>
            <w:shd w:val="clear" w:color="auto" w:fill="auto"/>
          </w:tcPr>
          <w:p w14:paraId="4B3F82BE" w14:textId="72837260"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23</w:t>
            </w:r>
          </w:p>
        </w:tc>
        <w:tc>
          <w:tcPr>
            <w:tcW w:w="850" w:type="dxa"/>
            <w:shd w:val="clear" w:color="auto" w:fill="auto"/>
          </w:tcPr>
          <w:p w14:paraId="5E8792EE"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121CA17C" w14:textId="77777777"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本来業務事業費用、附帯業務事業費用、収益業務事業費用の各計は損益計算書計上額と一致しているか。</w:t>
            </w:r>
          </w:p>
        </w:tc>
        <w:tc>
          <w:tcPr>
            <w:tcW w:w="992" w:type="dxa"/>
            <w:shd w:val="clear" w:color="auto" w:fill="auto"/>
          </w:tcPr>
          <w:p w14:paraId="6F6BD089"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p>
        </w:tc>
        <w:tc>
          <w:tcPr>
            <w:tcW w:w="756" w:type="dxa"/>
            <w:shd w:val="clear" w:color="auto" w:fill="auto"/>
          </w:tcPr>
          <w:p w14:paraId="162C0458"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31AF5F17"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2FDFB4E5"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342B903B" w14:textId="77777777" w:rsidR="0043728D" w:rsidRPr="00246B8D" w:rsidRDefault="0043728D" w:rsidP="0043728D">
            <w:pPr>
              <w:rPr>
                <w:rFonts w:asciiTheme="minorEastAsia" w:eastAsiaTheme="minorEastAsia" w:hAnsiTheme="minorEastAsia"/>
                <w:color w:val="000000" w:themeColor="text1"/>
                <w:sz w:val="18"/>
                <w:szCs w:val="18"/>
              </w:rPr>
            </w:pPr>
          </w:p>
        </w:tc>
      </w:tr>
      <w:tr w:rsidR="00892243" w:rsidRPr="00246B8D" w14:paraId="5E3BF890" w14:textId="77777777" w:rsidTr="00141900">
        <w:tc>
          <w:tcPr>
            <w:tcW w:w="851" w:type="dxa"/>
            <w:shd w:val="clear" w:color="auto" w:fill="auto"/>
          </w:tcPr>
          <w:p w14:paraId="37FF6068" w14:textId="0780851A"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24</w:t>
            </w:r>
          </w:p>
        </w:tc>
        <w:tc>
          <w:tcPr>
            <w:tcW w:w="850" w:type="dxa"/>
            <w:shd w:val="clear" w:color="auto" w:fill="auto"/>
          </w:tcPr>
          <w:p w14:paraId="5B224A00"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様式第九の二号</w:t>
            </w:r>
          </w:p>
        </w:tc>
        <w:tc>
          <w:tcPr>
            <w:tcW w:w="3828" w:type="dxa"/>
            <w:shd w:val="clear" w:color="auto" w:fill="auto"/>
          </w:tcPr>
          <w:p w14:paraId="76DA8BBA" w14:textId="77777777"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損益計算書における事業費用の本来業務、附帯業務及び収益業務の区分記載に関わらず、形態別分類を主として適宜分類した費目別に法人全体の金額が表記されているか。</w:t>
            </w:r>
          </w:p>
          <w:p w14:paraId="08BE8280" w14:textId="392F6811"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なお、この場合に、各費目を中区分科目に括って合わせて記載することができること、また、Ⅰ材料費からⅥその他の事業費用の中区分科目は、省略する様式によることもできることに留意する。</w:t>
            </w:r>
          </w:p>
        </w:tc>
        <w:tc>
          <w:tcPr>
            <w:tcW w:w="992" w:type="dxa"/>
            <w:shd w:val="clear" w:color="auto" w:fill="auto"/>
          </w:tcPr>
          <w:p w14:paraId="0FA12FE9"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運用指針27、様式九の二号</w:t>
            </w:r>
          </w:p>
        </w:tc>
        <w:tc>
          <w:tcPr>
            <w:tcW w:w="756" w:type="dxa"/>
            <w:shd w:val="clear" w:color="auto" w:fill="auto"/>
          </w:tcPr>
          <w:p w14:paraId="35B7B518"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63AB1D14"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36876D6B"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047D83F5" w14:textId="77777777" w:rsidR="0043728D" w:rsidRPr="00246B8D" w:rsidRDefault="0043728D" w:rsidP="0043728D">
            <w:pPr>
              <w:rPr>
                <w:rFonts w:asciiTheme="minorEastAsia" w:eastAsiaTheme="minorEastAsia" w:hAnsiTheme="minorEastAsia"/>
                <w:color w:val="000000" w:themeColor="text1"/>
                <w:sz w:val="18"/>
                <w:szCs w:val="18"/>
              </w:rPr>
            </w:pPr>
          </w:p>
        </w:tc>
      </w:tr>
      <w:tr w:rsidR="00892243" w:rsidRPr="00246B8D" w14:paraId="2B2D3769" w14:textId="77777777" w:rsidTr="00141900">
        <w:tc>
          <w:tcPr>
            <w:tcW w:w="851" w:type="dxa"/>
            <w:shd w:val="clear" w:color="auto" w:fill="auto"/>
          </w:tcPr>
          <w:p w14:paraId="3DBB8CBF" w14:textId="68622E96"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25</w:t>
            </w:r>
          </w:p>
        </w:tc>
        <w:tc>
          <w:tcPr>
            <w:tcW w:w="850" w:type="dxa"/>
            <w:shd w:val="clear" w:color="auto" w:fill="auto"/>
          </w:tcPr>
          <w:p w14:paraId="5F134C75"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026912E1" w14:textId="77777777"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その他の事業費用には、研修費のように材料費、給与費、委託費及び経費の二つ以上の中区分に係る複合費として整理した費目が記載されているか。</w:t>
            </w:r>
          </w:p>
        </w:tc>
        <w:tc>
          <w:tcPr>
            <w:tcW w:w="992" w:type="dxa"/>
            <w:shd w:val="clear" w:color="auto" w:fill="auto"/>
          </w:tcPr>
          <w:p w14:paraId="1405E435" w14:textId="032ED178"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r w:rsidRPr="00246B8D">
              <w:rPr>
                <w:rFonts w:asciiTheme="minorEastAsia" w:eastAsiaTheme="minorEastAsia" w:hAnsiTheme="minorEastAsia" w:cs="ＭＳ Ｐゴシック" w:hint="eastAsia"/>
                <w:color w:val="000000" w:themeColor="text1"/>
                <w:kern w:val="0"/>
                <w:sz w:val="18"/>
                <w:szCs w:val="18"/>
              </w:rPr>
              <w:t>運用指針27、様式九の二号</w:t>
            </w:r>
          </w:p>
        </w:tc>
        <w:tc>
          <w:tcPr>
            <w:tcW w:w="756" w:type="dxa"/>
            <w:shd w:val="clear" w:color="auto" w:fill="auto"/>
          </w:tcPr>
          <w:p w14:paraId="41108E03"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3324E1E2"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28FA57F2"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270CA546" w14:textId="77777777" w:rsidR="0043728D" w:rsidRPr="00246B8D" w:rsidRDefault="0043728D" w:rsidP="0043728D">
            <w:pPr>
              <w:rPr>
                <w:rFonts w:asciiTheme="minorEastAsia" w:eastAsiaTheme="minorEastAsia" w:hAnsiTheme="minorEastAsia"/>
                <w:color w:val="000000" w:themeColor="text1"/>
                <w:sz w:val="18"/>
                <w:szCs w:val="18"/>
              </w:rPr>
            </w:pPr>
          </w:p>
        </w:tc>
      </w:tr>
      <w:tr w:rsidR="0043728D" w:rsidRPr="00246B8D" w14:paraId="2BC20DBC" w14:textId="77777777" w:rsidTr="00141900">
        <w:tc>
          <w:tcPr>
            <w:tcW w:w="851" w:type="dxa"/>
            <w:shd w:val="clear" w:color="auto" w:fill="auto"/>
          </w:tcPr>
          <w:p w14:paraId="00B38DD7" w14:textId="79564655" w:rsidR="0043728D" w:rsidRPr="00246B8D" w:rsidRDefault="000D789F" w:rsidP="00665AB8">
            <w:pPr>
              <w:spacing w:beforeLines="30" w:before="108"/>
              <w:jc w:val="center"/>
              <w:rPr>
                <w:rFonts w:asciiTheme="minorEastAsia" w:eastAsiaTheme="minorEastAsia" w:hAnsiTheme="minorEastAsia"/>
                <w:color w:val="000000" w:themeColor="text1"/>
                <w:sz w:val="18"/>
                <w:szCs w:val="18"/>
                <w:u w:val="single"/>
              </w:rPr>
            </w:pPr>
            <w:r w:rsidRPr="00246B8D">
              <w:rPr>
                <w:rFonts w:asciiTheme="minorEastAsia" w:eastAsiaTheme="minorEastAsia" w:hAnsiTheme="minorEastAsia" w:hint="eastAsia"/>
                <w:color w:val="000000" w:themeColor="text1"/>
                <w:sz w:val="18"/>
                <w:szCs w:val="18"/>
              </w:rPr>
              <w:t>７</w:t>
            </w:r>
            <w:r w:rsidR="0043728D" w:rsidRPr="00246B8D">
              <w:rPr>
                <w:rFonts w:asciiTheme="minorEastAsia" w:eastAsiaTheme="minorEastAsia" w:hAnsiTheme="minorEastAsia"/>
                <w:color w:val="000000" w:themeColor="text1"/>
                <w:sz w:val="18"/>
                <w:szCs w:val="18"/>
              </w:rPr>
              <w:t>－</w:t>
            </w:r>
            <w:r w:rsidR="0043728D" w:rsidRPr="00246B8D">
              <w:rPr>
                <w:rFonts w:asciiTheme="minorEastAsia" w:eastAsiaTheme="minorEastAsia" w:hAnsiTheme="minorEastAsia" w:hint="eastAsia"/>
                <w:color w:val="000000" w:themeColor="text1"/>
                <w:sz w:val="18"/>
                <w:szCs w:val="18"/>
              </w:rPr>
              <w:t>26</w:t>
            </w:r>
          </w:p>
        </w:tc>
        <w:tc>
          <w:tcPr>
            <w:tcW w:w="850" w:type="dxa"/>
            <w:shd w:val="clear" w:color="auto" w:fill="auto"/>
          </w:tcPr>
          <w:p w14:paraId="03552AA8"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同上</w:t>
            </w:r>
          </w:p>
        </w:tc>
        <w:tc>
          <w:tcPr>
            <w:tcW w:w="3828" w:type="dxa"/>
            <w:shd w:val="clear" w:color="auto" w:fill="auto"/>
          </w:tcPr>
          <w:p w14:paraId="6822D381" w14:textId="39F7B75A" w:rsidR="0043728D" w:rsidRPr="00246B8D" w:rsidRDefault="0043728D" w:rsidP="008E5463">
            <w:pPr>
              <w:widowControl/>
              <w:spacing w:beforeLines="30" w:before="108" w:afterLines="30" w:after="108" w:line="0" w:lineRule="atLeast"/>
              <w:ind w:firstLineChars="100" w:firstLine="180"/>
              <w:rPr>
                <w:rFonts w:asciiTheme="minorEastAsia" w:eastAsiaTheme="minorEastAsia" w:hAnsiTheme="minorEastAsia" w:cs="ＭＳ Ｐゴシック"/>
                <w:color w:val="000000" w:themeColor="text1"/>
                <w:kern w:val="0"/>
                <w:sz w:val="18"/>
                <w:szCs w:val="18"/>
              </w:rPr>
            </w:pPr>
            <w:r w:rsidRPr="00246B8D">
              <w:rPr>
                <w:rFonts w:asciiTheme="minorEastAsia" w:eastAsiaTheme="minorEastAsia" w:hAnsiTheme="minorEastAsia" w:cs="ＭＳ Ｐゴシック" w:hint="eastAsia"/>
                <w:color w:val="000000" w:themeColor="text1"/>
                <w:kern w:val="0"/>
                <w:sz w:val="18"/>
                <w:szCs w:val="18"/>
              </w:rPr>
              <w:t>事業費用計は損益計算書に計上した事業費用の合計と一致しているか。</w:t>
            </w:r>
          </w:p>
        </w:tc>
        <w:tc>
          <w:tcPr>
            <w:tcW w:w="992" w:type="dxa"/>
            <w:shd w:val="clear" w:color="auto" w:fill="auto"/>
          </w:tcPr>
          <w:p w14:paraId="1B18E00C" w14:textId="77777777" w:rsidR="0043728D" w:rsidRPr="00246B8D" w:rsidRDefault="0043728D" w:rsidP="008E5463">
            <w:pPr>
              <w:widowControl/>
              <w:spacing w:beforeLines="30" w:before="108" w:afterLines="30" w:after="108" w:line="0" w:lineRule="atLeast"/>
              <w:rPr>
                <w:rFonts w:asciiTheme="minorEastAsia" w:eastAsiaTheme="minorEastAsia" w:hAnsiTheme="minorEastAsia" w:cs="ＭＳ Ｐゴシック"/>
                <w:color w:val="000000" w:themeColor="text1"/>
                <w:kern w:val="0"/>
                <w:sz w:val="18"/>
                <w:szCs w:val="18"/>
                <w:u w:val="single"/>
              </w:rPr>
            </w:pPr>
          </w:p>
        </w:tc>
        <w:tc>
          <w:tcPr>
            <w:tcW w:w="756" w:type="dxa"/>
            <w:shd w:val="clear" w:color="auto" w:fill="auto"/>
          </w:tcPr>
          <w:p w14:paraId="2457DA38" w14:textId="77777777" w:rsidR="0043728D" w:rsidRPr="00246B8D" w:rsidRDefault="0043728D" w:rsidP="0043728D">
            <w:pPr>
              <w:rPr>
                <w:rFonts w:asciiTheme="minorEastAsia" w:eastAsiaTheme="minorEastAsia" w:hAnsiTheme="minorEastAsia"/>
                <w:color w:val="000000" w:themeColor="text1"/>
                <w:sz w:val="18"/>
                <w:szCs w:val="18"/>
                <w:shd w:val="pct15" w:color="auto" w:fill="FFFFFF"/>
              </w:rPr>
            </w:pPr>
          </w:p>
        </w:tc>
        <w:tc>
          <w:tcPr>
            <w:tcW w:w="756" w:type="dxa"/>
            <w:shd w:val="clear" w:color="auto" w:fill="auto"/>
          </w:tcPr>
          <w:p w14:paraId="595B501D" w14:textId="77777777" w:rsidR="0043728D" w:rsidRPr="00246B8D" w:rsidRDefault="0043728D" w:rsidP="0043728D">
            <w:pPr>
              <w:rPr>
                <w:rFonts w:asciiTheme="minorEastAsia" w:eastAsiaTheme="minorEastAsia" w:hAnsiTheme="minorEastAsia"/>
                <w:color w:val="000000" w:themeColor="text1"/>
                <w:sz w:val="18"/>
                <w:szCs w:val="18"/>
              </w:rPr>
            </w:pPr>
          </w:p>
        </w:tc>
        <w:tc>
          <w:tcPr>
            <w:tcW w:w="756" w:type="dxa"/>
            <w:shd w:val="clear" w:color="auto" w:fill="auto"/>
          </w:tcPr>
          <w:p w14:paraId="1F1D441A" w14:textId="77777777" w:rsidR="0043728D" w:rsidRPr="00246B8D" w:rsidRDefault="0043728D" w:rsidP="0043728D">
            <w:pPr>
              <w:rPr>
                <w:rFonts w:asciiTheme="minorEastAsia" w:eastAsiaTheme="minorEastAsia" w:hAnsiTheme="minorEastAsia"/>
                <w:color w:val="000000" w:themeColor="text1"/>
                <w:sz w:val="18"/>
                <w:szCs w:val="18"/>
              </w:rPr>
            </w:pPr>
          </w:p>
        </w:tc>
        <w:tc>
          <w:tcPr>
            <w:tcW w:w="992" w:type="dxa"/>
            <w:shd w:val="clear" w:color="auto" w:fill="auto"/>
          </w:tcPr>
          <w:p w14:paraId="40CA4B93" w14:textId="77777777" w:rsidR="0043728D" w:rsidRPr="00246B8D" w:rsidRDefault="0043728D" w:rsidP="0043728D">
            <w:pPr>
              <w:rPr>
                <w:rFonts w:asciiTheme="minorEastAsia" w:eastAsiaTheme="minorEastAsia" w:hAnsiTheme="minorEastAsia"/>
                <w:color w:val="000000" w:themeColor="text1"/>
                <w:sz w:val="18"/>
                <w:szCs w:val="18"/>
              </w:rPr>
            </w:pPr>
          </w:p>
        </w:tc>
      </w:tr>
    </w:tbl>
    <w:p w14:paraId="707DCC81" w14:textId="2BD4599F" w:rsidR="00697F91" w:rsidRPr="00246B8D" w:rsidRDefault="00697F91" w:rsidP="00A46578">
      <w:pPr>
        <w:widowControl/>
        <w:jc w:val="left"/>
        <w:rPr>
          <w:rFonts w:asciiTheme="minorEastAsia" w:eastAsiaTheme="minorEastAsia" w:hAnsiTheme="minorEastAsia"/>
          <w:color w:val="000000" w:themeColor="text1"/>
        </w:rPr>
      </w:pPr>
    </w:p>
    <w:p w14:paraId="251B7411" w14:textId="77777777" w:rsidR="00380BFA" w:rsidRPr="00246B8D" w:rsidRDefault="00380BFA" w:rsidP="00380BFA">
      <w:pPr>
        <w:widowControl/>
        <w:jc w:val="left"/>
        <w:rPr>
          <w:rFonts w:asciiTheme="majorEastAsia" w:eastAsiaTheme="majorEastAsia" w:hAnsiTheme="majorEastAsia"/>
          <w:color w:val="000000" w:themeColor="text1"/>
          <w:sz w:val="22"/>
        </w:rPr>
      </w:pPr>
      <w:r w:rsidRPr="00246B8D">
        <w:rPr>
          <w:rFonts w:asciiTheme="majorEastAsia" w:eastAsiaTheme="majorEastAsia" w:hAnsiTheme="majorEastAsia" w:hint="eastAsia"/>
          <w:color w:val="000000" w:themeColor="text1"/>
          <w:sz w:val="22"/>
        </w:rPr>
        <w:t>（所　見）</w:t>
      </w:r>
    </w:p>
    <w:tbl>
      <w:tblPr>
        <w:tblW w:w="4856" w:type="pct"/>
        <w:tblInd w:w="213" w:type="dxa"/>
        <w:tblBorders>
          <w:top w:val="dotted" w:sz="4" w:space="0" w:color="auto"/>
          <w:bottom w:val="dotted" w:sz="4" w:space="0" w:color="auto"/>
          <w:insideH w:val="dotted" w:sz="4" w:space="0" w:color="auto"/>
        </w:tblBorders>
        <w:tblLook w:val="01E0" w:firstRow="1" w:lastRow="1" w:firstColumn="1" w:lastColumn="1" w:noHBand="0" w:noVBand="0"/>
      </w:tblPr>
      <w:tblGrid>
        <w:gridCol w:w="9465"/>
      </w:tblGrid>
      <w:tr w:rsidR="00892243" w:rsidRPr="00246B8D" w14:paraId="268C4BB8" w14:textId="77777777" w:rsidTr="00141900">
        <w:tc>
          <w:tcPr>
            <w:tcW w:w="5000" w:type="pct"/>
          </w:tcPr>
          <w:p w14:paraId="294065C0"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r w:rsidR="00892243" w:rsidRPr="00246B8D" w14:paraId="45476B8A" w14:textId="77777777" w:rsidTr="00141900">
        <w:tc>
          <w:tcPr>
            <w:tcW w:w="5000" w:type="pct"/>
          </w:tcPr>
          <w:p w14:paraId="6F41AAEE"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r w:rsidR="00892243" w:rsidRPr="00246B8D" w14:paraId="64D82BFD" w14:textId="77777777" w:rsidTr="00141900">
        <w:tc>
          <w:tcPr>
            <w:tcW w:w="5000" w:type="pct"/>
          </w:tcPr>
          <w:p w14:paraId="5FF5695E"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r w:rsidR="00892243" w:rsidRPr="00246B8D" w14:paraId="632FCCF3" w14:textId="77777777" w:rsidTr="00141900">
        <w:tc>
          <w:tcPr>
            <w:tcW w:w="5000" w:type="pct"/>
          </w:tcPr>
          <w:p w14:paraId="541C77E1"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r w:rsidR="00892243" w:rsidRPr="00246B8D" w14:paraId="2E318288" w14:textId="77777777" w:rsidTr="00141900">
        <w:tc>
          <w:tcPr>
            <w:tcW w:w="5000" w:type="pct"/>
          </w:tcPr>
          <w:p w14:paraId="3BD67ACB"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r w:rsidR="00380BFA" w:rsidRPr="00246B8D" w14:paraId="334E145F" w14:textId="77777777" w:rsidTr="00141900">
        <w:tc>
          <w:tcPr>
            <w:tcW w:w="5000" w:type="pct"/>
          </w:tcPr>
          <w:p w14:paraId="3C696B81" w14:textId="77777777" w:rsidR="00380BFA" w:rsidRPr="00246B8D" w:rsidRDefault="00380BFA" w:rsidP="00380BFA">
            <w:pPr>
              <w:widowControl/>
              <w:jc w:val="left"/>
              <w:rPr>
                <w:rFonts w:asciiTheme="minorEastAsia" w:eastAsiaTheme="minorEastAsia" w:hAnsiTheme="minorEastAsia"/>
                <w:color w:val="000000" w:themeColor="text1"/>
                <w:sz w:val="22"/>
              </w:rPr>
            </w:pPr>
          </w:p>
        </w:tc>
      </w:tr>
    </w:tbl>
    <w:p w14:paraId="324C022A" w14:textId="77777777" w:rsidR="00384BD6" w:rsidRPr="00246B8D" w:rsidRDefault="00384BD6" w:rsidP="00380BFA">
      <w:pPr>
        <w:widowControl/>
        <w:jc w:val="left"/>
        <w:rPr>
          <w:rFonts w:asciiTheme="minorEastAsia" w:eastAsiaTheme="minorEastAsia" w:hAnsiTheme="minorEastAsia"/>
          <w:color w:val="000000" w:themeColor="text1"/>
          <w:sz w:val="22"/>
        </w:rPr>
      </w:pPr>
    </w:p>
    <w:p w14:paraId="28FBCA7E" w14:textId="12BFBA41" w:rsidR="00380BFA" w:rsidRPr="00246B8D" w:rsidRDefault="00380BFA" w:rsidP="00384BD6">
      <w:pPr>
        <w:widowControl/>
        <w:jc w:val="right"/>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 xml:space="preserve">チェック実施者　</w:t>
      </w:r>
      <w:r w:rsidRPr="00246B8D">
        <w:rPr>
          <w:rFonts w:asciiTheme="minorEastAsia" w:eastAsiaTheme="minorEastAsia" w:hAnsiTheme="minorEastAsia" w:hint="eastAsia"/>
          <w:color w:val="000000" w:themeColor="text1"/>
          <w:sz w:val="22"/>
          <w:u w:val="single"/>
        </w:rPr>
        <w:t xml:space="preserve">　　　　　　　　　　</w:t>
      </w:r>
      <w:r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u w:val="single"/>
        </w:rPr>
        <w:t xml:space="preserve">　　　年　　月　　日</w:t>
      </w:r>
    </w:p>
    <w:p w14:paraId="5E941751" w14:textId="6B255877" w:rsidR="00380BFA" w:rsidRPr="00246B8D" w:rsidRDefault="00380BFA" w:rsidP="00384BD6">
      <w:pPr>
        <w:widowControl/>
        <w:jc w:val="right"/>
        <w:rPr>
          <w:rFonts w:asciiTheme="minorEastAsia" w:eastAsiaTheme="minorEastAsia" w:hAnsiTheme="minorEastAsia"/>
          <w:color w:val="000000" w:themeColor="text1"/>
          <w:sz w:val="22"/>
        </w:rPr>
      </w:pPr>
      <w:r w:rsidRPr="00246B8D">
        <w:rPr>
          <w:rFonts w:asciiTheme="minorEastAsia" w:eastAsiaTheme="minorEastAsia" w:hAnsiTheme="minorEastAsia" w:hint="eastAsia"/>
          <w:color w:val="000000" w:themeColor="text1"/>
          <w:sz w:val="22"/>
        </w:rPr>
        <w:t>監</w:t>
      </w:r>
      <w:r w:rsidR="00384BD6"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rPr>
        <w:t>査</w:t>
      </w:r>
      <w:r w:rsidR="00384BD6"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rPr>
        <w:t>責</w:t>
      </w:r>
      <w:r w:rsidR="00384BD6"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rPr>
        <w:t>任</w:t>
      </w:r>
      <w:r w:rsidR="00384BD6"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rPr>
        <w:t xml:space="preserve">者　</w:t>
      </w:r>
      <w:r w:rsidRPr="00246B8D">
        <w:rPr>
          <w:rFonts w:asciiTheme="minorEastAsia" w:eastAsiaTheme="minorEastAsia" w:hAnsiTheme="minorEastAsia" w:hint="eastAsia"/>
          <w:color w:val="000000" w:themeColor="text1"/>
          <w:sz w:val="22"/>
          <w:u w:val="single"/>
        </w:rPr>
        <w:t xml:space="preserve">　　　　　　　　　　</w:t>
      </w:r>
      <w:r w:rsidRPr="00246B8D">
        <w:rPr>
          <w:rFonts w:asciiTheme="minorEastAsia" w:eastAsiaTheme="minorEastAsia" w:hAnsiTheme="minorEastAsia" w:hint="eastAsia"/>
          <w:color w:val="000000" w:themeColor="text1"/>
          <w:sz w:val="22"/>
        </w:rPr>
        <w:t xml:space="preserve">　</w:t>
      </w:r>
      <w:r w:rsidRPr="00246B8D">
        <w:rPr>
          <w:rFonts w:asciiTheme="minorEastAsia" w:eastAsiaTheme="minorEastAsia" w:hAnsiTheme="minorEastAsia" w:hint="eastAsia"/>
          <w:color w:val="000000" w:themeColor="text1"/>
          <w:sz w:val="22"/>
          <w:u w:val="single"/>
        </w:rPr>
        <w:t xml:space="preserve">　　　年　　月　　日</w:t>
      </w:r>
    </w:p>
    <w:sectPr w:rsidR="00380BFA" w:rsidRPr="00246B8D" w:rsidSect="008C1D7B">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10F82" w14:textId="77777777" w:rsidR="0023122E" w:rsidRDefault="0023122E" w:rsidP="0093304F">
      <w:r>
        <w:separator/>
      </w:r>
    </w:p>
  </w:endnote>
  <w:endnote w:type="continuationSeparator" w:id="0">
    <w:p w14:paraId="042372C5" w14:textId="77777777" w:rsidR="0023122E" w:rsidRDefault="0023122E" w:rsidP="0093304F">
      <w:r>
        <w:continuationSeparator/>
      </w:r>
    </w:p>
  </w:endnote>
  <w:endnote w:type="continuationNotice" w:id="1">
    <w:p w14:paraId="344D2C07" w14:textId="77777777" w:rsidR="0023122E" w:rsidRDefault="002312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418888"/>
      <w:docPartObj>
        <w:docPartGallery w:val="Page Numbers (Bottom of Page)"/>
        <w:docPartUnique/>
      </w:docPartObj>
    </w:sdtPr>
    <w:sdtEndPr>
      <w:rPr>
        <w:rFonts w:asciiTheme="minorEastAsia" w:eastAsiaTheme="minorEastAsia" w:hAnsiTheme="minorEastAsia"/>
      </w:rPr>
    </w:sdtEndPr>
    <w:sdtContent>
      <w:p w14:paraId="724F6C91" w14:textId="5DF9A23B" w:rsidR="00665AB8" w:rsidRPr="0010103D" w:rsidRDefault="00665AB8">
        <w:pPr>
          <w:pStyle w:val="a8"/>
          <w:jc w:val="center"/>
          <w:rPr>
            <w:rFonts w:asciiTheme="minorEastAsia" w:eastAsiaTheme="minorEastAsia" w:hAnsiTheme="minorEastAsia"/>
          </w:rPr>
        </w:pPr>
        <w:r w:rsidRPr="0010103D">
          <w:rPr>
            <w:rFonts w:asciiTheme="minorEastAsia" w:eastAsiaTheme="minorEastAsia" w:hAnsiTheme="minorEastAsia"/>
          </w:rPr>
          <w:fldChar w:fldCharType="begin"/>
        </w:r>
        <w:r w:rsidRPr="0010103D">
          <w:rPr>
            <w:rFonts w:asciiTheme="minorEastAsia" w:eastAsiaTheme="minorEastAsia" w:hAnsiTheme="minorEastAsia"/>
          </w:rPr>
          <w:instrText>PAGE   \* MERGEFORMAT</w:instrText>
        </w:r>
        <w:r w:rsidRPr="0010103D">
          <w:rPr>
            <w:rFonts w:asciiTheme="minorEastAsia" w:eastAsiaTheme="minorEastAsia" w:hAnsiTheme="minorEastAsia"/>
          </w:rPr>
          <w:fldChar w:fldCharType="separate"/>
        </w:r>
        <w:r w:rsidR="000054C4" w:rsidRPr="000054C4">
          <w:rPr>
            <w:rFonts w:asciiTheme="minorEastAsia" w:eastAsiaTheme="minorEastAsia" w:hAnsiTheme="minorEastAsia"/>
            <w:noProof/>
            <w:lang w:val="ja-JP"/>
          </w:rPr>
          <w:t>-</w:t>
        </w:r>
        <w:r w:rsidR="000054C4">
          <w:rPr>
            <w:rFonts w:asciiTheme="minorEastAsia" w:eastAsiaTheme="minorEastAsia" w:hAnsiTheme="minorEastAsia"/>
            <w:noProof/>
          </w:rPr>
          <w:t xml:space="preserve"> 20 -</w:t>
        </w:r>
        <w:r w:rsidRPr="0010103D">
          <w:rPr>
            <w:rFonts w:asciiTheme="minorEastAsia" w:eastAsiaTheme="minorEastAsia" w:hAnsiTheme="minorEastAsia"/>
          </w:rPr>
          <w:fldChar w:fldCharType="end"/>
        </w:r>
      </w:p>
    </w:sdtContent>
  </w:sdt>
  <w:p w14:paraId="6C04F753" w14:textId="19B35790" w:rsidR="00665AB8" w:rsidRPr="00B007A3" w:rsidRDefault="00B007A3">
    <w:pPr>
      <w:pStyle w:val="a8"/>
      <w:rPr>
        <w:rFonts w:asciiTheme="minorEastAsia" w:eastAsiaTheme="minorEastAsia" w:hAnsiTheme="minorEastAsia"/>
      </w:rPr>
    </w:pPr>
    <w:r w:rsidRPr="00B007A3">
      <w:rPr>
        <w:rFonts w:asciiTheme="minorEastAsia" w:eastAsiaTheme="minorEastAsia" w:hAnsiTheme="minorEastAsia" w:hint="eastAsia"/>
      </w:rPr>
      <w:t>20</w:t>
    </w:r>
    <w:r w:rsidR="00853DEA">
      <w:rPr>
        <w:rFonts w:asciiTheme="minorEastAsia" w:eastAsiaTheme="minorEastAsia" w:hAnsiTheme="minorEastAsia" w:hint="eastAsia"/>
      </w:rPr>
      <w:t>20</w:t>
    </w:r>
    <w:r w:rsidRPr="00B007A3">
      <w:rPr>
        <w:rFonts w:asciiTheme="minorEastAsia" w:eastAsiaTheme="minorEastAsia" w:hAnsiTheme="minorEastAsia" w:hint="eastAsia"/>
      </w:rPr>
      <w:t>/0</w:t>
    </w:r>
    <w:r w:rsidR="000054C4">
      <w:rPr>
        <w:rFonts w:asciiTheme="minorEastAsia" w:eastAsiaTheme="minorEastAsia" w:hAnsiTheme="minorEastAsia" w:hint="eastAsia"/>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6514D" w14:textId="77777777" w:rsidR="0023122E" w:rsidRDefault="0023122E" w:rsidP="0093304F">
      <w:r>
        <w:separator/>
      </w:r>
    </w:p>
  </w:footnote>
  <w:footnote w:type="continuationSeparator" w:id="0">
    <w:p w14:paraId="28052899" w14:textId="77777777" w:rsidR="0023122E" w:rsidRDefault="0023122E" w:rsidP="0093304F">
      <w:r>
        <w:continuationSeparator/>
      </w:r>
    </w:p>
  </w:footnote>
  <w:footnote w:type="continuationNotice" w:id="1">
    <w:p w14:paraId="552D0298" w14:textId="77777777" w:rsidR="0023122E" w:rsidRDefault="0023122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29A"/>
    <w:multiLevelType w:val="hybridMultilevel"/>
    <w:tmpl w:val="54BC4A10"/>
    <w:lvl w:ilvl="0" w:tplc="0E80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387659"/>
    <w:multiLevelType w:val="hybridMultilevel"/>
    <w:tmpl w:val="BAB2C570"/>
    <w:lvl w:ilvl="0" w:tplc="41B4EDA0">
      <w:start w:val="1"/>
      <w:numFmt w:val="decimal"/>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10BD9"/>
    <w:multiLevelType w:val="hybridMultilevel"/>
    <w:tmpl w:val="B0A43772"/>
    <w:lvl w:ilvl="0" w:tplc="5E704300">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94646C"/>
    <w:multiLevelType w:val="hybridMultilevel"/>
    <w:tmpl w:val="C0B6A70C"/>
    <w:lvl w:ilvl="0" w:tplc="0E80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D433D"/>
    <w:multiLevelType w:val="hybridMultilevel"/>
    <w:tmpl w:val="105C1CBE"/>
    <w:lvl w:ilvl="0" w:tplc="FE34DA10">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977B1A"/>
    <w:multiLevelType w:val="hybridMultilevel"/>
    <w:tmpl w:val="C4CC76D0"/>
    <w:lvl w:ilvl="0" w:tplc="0E80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757572"/>
    <w:multiLevelType w:val="hybridMultilevel"/>
    <w:tmpl w:val="1D6290D0"/>
    <w:lvl w:ilvl="0" w:tplc="0E80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7613F4"/>
    <w:multiLevelType w:val="hybridMultilevel"/>
    <w:tmpl w:val="2924CADA"/>
    <w:lvl w:ilvl="0" w:tplc="0E808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CE4DD5"/>
    <w:multiLevelType w:val="hybridMultilevel"/>
    <w:tmpl w:val="326820CE"/>
    <w:lvl w:ilvl="0" w:tplc="AE7EBB84">
      <w:start w:val="1"/>
      <w:numFmt w:val="decimal"/>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757A47"/>
    <w:multiLevelType w:val="hybridMultilevel"/>
    <w:tmpl w:val="8B083FAE"/>
    <w:lvl w:ilvl="0" w:tplc="B9E05FAA">
      <w:start w:val="1"/>
      <w:numFmt w:val="decimalEnclosedCircle"/>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8904A9"/>
    <w:multiLevelType w:val="hybridMultilevel"/>
    <w:tmpl w:val="E7705F72"/>
    <w:lvl w:ilvl="0" w:tplc="9A683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4933A96"/>
    <w:multiLevelType w:val="hybridMultilevel"/>
    <w:tmpl w:val="8334F12C"/>
    <w:lvl w:ilvl="0" w:tplc="568EF368">
      <w:start w:val="43"/>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8177AC"/>
    <w:multiLevelType w:val="hybridMultilevel"/>
    <w:tmpl w:val="6CCADEAA"/>
    <w:lvl w:ilvl="0" w:tplc="CE0AE90E">
      <w:start w:val="1"/>
      <w:numFmt w:val="decimal"/>
      <w:suff w:val="nothing"/>
      <w:lvlText w:val="（%1）"/>
      <w:lvlJc w:val="left"/>
      <w:pPr>
        <w:ind w:left="405" w:hanging="405"/>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322F04"/>
    <w:multiLevelType w:val="hybridMultilevel"/>
    <w:tmpl w:val="171CD828"/>
    <w:lvl w:ilvl="0" w:tplc="D7B01096">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4"/>
  </w:num>
  <w:num w:numId="4">
    <w:abstractNumId w:val="1"/>
  </w:num>
  <w:num w:numId="5">
    <w:abstractNumId w:val="2"/>
  </w:num>
  <w:num w:numId="6">
    <w:abstractNumId w:val="11"/>
  </w:num>
  <w:num w:numId="7">
    <w:abstractNumId w:val="13"/>
  </w:num>
  <w:num w:numId="8">
    <w:abstractNumId w:val="9"/>
  </w:num>
  <w:num w:numId="9">
    <w:abstractNumId w:val="10"/>
  </w:num>
  <w:num w:numId="10">
    <w:abstractNumId w:val="7"/>
  </w:num>
  <w:num w:numId="11">
    <w:abstractNumId w:val="5"/>
  </w:num>
  <w:num w:numId="12">
    <w:abstractNumId w:val="0"/>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1B"/>
    <w:rsid w:val="0000075D"/>
    <w:rsid w:val="00001BA9"/>
    <w:rsid w:val="00003A4C"/>
    <w:rsid w:val="00003DFF"/>
    <w:rsid w:val="000054C4"/>
    <w:rsid w:val="00005ECA"/>
    <w:rsid w:val="0001363A"/>
    <w:rsid w:val="00013A8B"/>
    <w:rsid w:val="0002726A"/>
    <w:rsid w:val="00032826"/>
    <w:rsid w:val="00035C81"/>
    <w:rsid w:val="00036A8C"/>
    <w:rsid w:val="000437E8"/>
    <w:rsid w:val="00044694"/>
    <w:rsid w:val="00050478"/>
    <w:rsid w:val="00055C4B"/>
    <w:rsid w:val="00062997"/>
    <w:rsid w:val="00065A62"/>
    <w:rsid w:val="000720DC"/>
    <w:rsid w:val="000830DE"/>
    <w:rsid w:val="0008523B"/>
    <w:rsid w:val="00085552"/>
    <w:rsid w:val="0008577C"/>
    <w:rsid w:val="00085EE4"/>
    <w:rsid w:val="000873FA"/>
    <w:rsid w:val="00094D98"/>
    <w:rsid w:val="000A0F20"/>
    <w:rsid w:val="000A12F2"/>
    <w:rsid w:val="000A26DB"/>
    <w:rsid w:val="000A278E"/>
    <w:rsid w:val="000A58D1"/>
    <w:rsid w:val="000A768F"/>
    <w:rsid w:val="000B1B35"/>
    <w:rsid w:val="000B337C"/>
    <w:rsid w:val="000C3047"/>
    <w:rsid w:val="000C504C"/>
    <w:rsid w:val="000C5E8C"/>
    <w:rsid w:val="000D0983"/>
    <w:rsid w:val="000D1E94"/>
    <w:rsid w:val="000D69F8"/>
    <w:rsid w:val="000D789F"/>
    <w:rsid w:val="000E158F"/>
    <w:rsid w:val="000E31E5"/>
    <w:rsid w:val="000E332A"/>
    <w:rsid w:val="000E3440"/>
    <w:rsid w:val="000E365F"/>
    <w:rsid w:val="000E76ED"/>
    <w:rsid w:val="000E7D0F"/>
    <w:rsid w:val="000F248C"/>
    <w:rsid w:val="000F5787"/>
    <w:rsid w:val="000F7F02"/>
    <w:rsid w:val="0010103D"/>
    <w:rsid w:val="001051C9"/>
    <w:rsid w:val="0010752B"/>
    <w:rsid w:val="00107EEB"/>
    <w:rsid w:val="00113339"/>
    <w:rsid w:val="00114794"/>
    <w:rsid w:val="00114987"/>
    <w:rsid w:val="0012009A"/>
    <w:rsid w:val="00126936"/>
    <w:rsid w:val="00132E1C"/>
    <w:rsid w:val="00135207"/>
    <w:rsid w:val="00137953"/>
    <w:rsid w:val="00137A87"/>
    <w:rsid w:val="00140809"/>
    <w:rsid w:val="00141900"/>
    <w:rsid w:val="00141CF7"/>
    <w:rsid w:val="00141D21"/>
    <w:rsid w:val="00142B45"/>
    <w:rsid w:val="00145348"/>
    <w:rsid w:val="00145E2E"/>
    <w:rsid w:val="00147409"/>
    <w:rsid w:val="0015304C"/>
    <w:rsid w:val="00155311"/>
    <w:rsid w:val="001603D7"/>
    <w:rsid w:val="0016514D"/>
    <w:rsid w:val="00167A46"/>
    <w:rsid w:val="00172085"/>
    <w:rsid w:val="00174FD9"/>
    <w:rsid w:val="001750F3"/>
    <w:rsid w:val="001754E5"/>
    <w:rsid w:val="00176015"/>
    <w:rsid w:val="0017723D"/>
    <w:rsid w:val="00177E55"/>
    <w:rsid w:val="00182015"/>
    <w:rsid w:val="001825FF"/>
    <w:rsid w:val="00182BC5"/>
    <w:rsid w:val="00184C31"/>
    <w:rsid w:val="00186B77"/>
    <w:rsid w:val="00186D3C"/>
    <w:rsid w:val="0019397E"/>
    <w:rsid w:val="0019483A"/>
    <w:rsid w:val="001A3091"/>
    <w:rsid w:val="001A4BCF"/>
    <w:rsid w:val="001A58AD"/>
    <w:rsid w:val="001A698C"/>
    <w:rsid w:val="001B1B42"/>
    <w:rsid w:val="001B4291"/>
    <w:rsid w:val="001B46AB"/>
    <w:rsid w:val="001B50BB"/>
    <w:rsid w:val="001B619A"/>
    <w:rsid w:val="001B6FAF"/>
    <w:rsid w:val="001C2AB8"/>
    <w:rsid w:val="001C3E10"/>
    <w:rsid w:val="001C5133"/>
    <w:rsid w:val="001C5CDD"/>
    <w:rsid w:val="001C6AFB"/>
    <w:rsid w:val="001D10FA"/>
    <w:rsid w:val="001D32EC"/>
    <w:rsid w:val="001D627F"/>
    <w:rsid w:val="001D7E2F"/>
    <w:rsid w:val="001E2FF0"/>
    <w:rsid w:val="001E34A7"/>
    <w:rsid w:val="001E4237"/>
    <w:rsid w:val="001E45B9"/>
    <w:rsid w:val="001E5DDD"/>
    <w:rsid w:val="001F7C37"/>
    <w:rsid w:val="00210F46"/>
    <w:rsid w:val="00213824"/>
    <w:rsid w:val="00214165"/>
    <w:rsid w:val="002234B5"/>
    <w:rsid w:val="002235A0"/>
    <w:rsid w:val="0023040A"/>
    <w:rsid w:val="0023122E"/>
    <w:rsid w:val="00231E82"/>
    <w:rsid w:val="002325DD"/>
    <w:rsid w:val="0023463A"/>
    <w:rsid w:val="0023536C"/>
    <w:rsid w:val="00243106"/>
    <w:rsid w:val="00246B22"/>
    <w:rsid w:val="00246B8D"/>
    <w:rsid w:val="00246E02"/>
    <w:rsid w:val="00250BAE"/>
    <w:rsid w:val="002559EB"/>
    <w:rsid w:val="00255ED4"/>
    <w:rsid w:val="00257D4F"/>
    <w:rsid w:val="00257F01"/>
    <w:rsid w:val="00260789"/>
    <w:rsid w:val="00263558"/>
    <w:rsid w:val="002652EC"/>
    <w:rsid w:val="002657E4"/>
    <w:rsid w:val="00267F09"/>
    <w:rsid w:val="002760EF"/>
    <w:rsid w:val="002770AD"/>
    <w:rsid w:val="002821EE"/>
    <w:rsid w:val="00283EC3"/>
    <w:rsid w:val="00286A2D"/>
    <w:rsid w:val="002911FE"/>
    <w:rsid w:val="002912F0"/>
    <w:rsid w:val="00291962"/>
    <w:rsid w:val="002927C0"/>
    <w:rsid w:val="0029506B"/>
    <w:rsid w:val="0029561C"/>
    <w:rsid w:val="002A5BA9"/>
    <w:rsid w:val="002A5CA0"/>
    <w:rsid w:val="002A787D"/>
    <w:rsid w:val="002B054F"/>
    <w:rsid w:val="002B4079"/>
    <w:rsid w:val="002B556A"/>
    <w:rsid w:val="002C001E"/>
    <w:rsid w:val="002C1A0E"/>
    <w:rsid w:val="002C3336"/>
    <w:rsid w:val="002C44C8"/>
    <w:rsid w:val="002C62E6"/>
    <w:rsid w:val="002C7151"/>
    <w:rsid w:val="002D2FE7"/>
    <w:rsid w:val="002D340E"/>
    <w:rsid w:val="002E07A1"/>
    <w:rsid w:val="002E3C9B"/>
    <w:rsid w:val="002E65B5"/>
    <w:rsid w:val="002E66DC"/>
    <w:rsid w:val="002F161C"/>
    <w:rsid w:val="002F2D96"/>
    <w:rsid w:val="002F547D"/>
    <w:rsid w:val="002F6D81"/>
    <w:rsid w:val="003022F8"/>
    <w:rsid w:val="003067C6"/>
    <w:rsid w:val="003079C7"/>
    <w:rsid w:val="00307B9A"/>
    <w:rsid w:val="00307FFB"/>
    <w:rsid w:val="00310169"/>
    <w:rsid w:val="00312798"/>
    <w:rsid w:val="00312FE6"/>
    <w:rsid w:val="00322CA2"/>
    <w:rsid w:val="00324606"/>
    <w:rsid w:val="003253C3"/>
    <w:rsid w:val="003262BE"/>
    <w:rsid w:val="003322D0"/>
    <w:rsid w:val="00332CFC"/>
    <w:rsid w:val="003361EC"/>
    <w:rsid w:val="00341667"/>
    <w:rsid w:val="00344C66"/>
    <w:rsid w:val="00345DD9"/>
    <w:rsid w:val="00347E73"/>
    <w:rsid w:val="00347EC3"/>
    <w:rsid w:val="00351E12"/>
    <w:rsid w:val="003552D0"/>
    <w:rsid w:val="00356CAE"/>
    <w:rsid w:val="00357075"/>
    <w:rsid w:val="00357856"/>
    <w:rsid w:val="003632A5"/>
    <w:rsid w:val="003632D8"/>
    <w:rsid w:val="0037769D"/>
    <w:rsid w:val="003802D9"/>
    <w:rsid w:val="00380BFA"/>
    <w:rsid w:val="003829AA"/>
    <w:rsid w:val="00383CAC"/>
    <w:rsid w:val="00384BD6"/>
    <w:rsid w:val="00387AE0"/>
    <w:rsid w:val="00392847"/>
    <w:rsid w:val="00393490"/>
    <w:rsid w:val="0039748E"/>
    <w:rsid w:val="003A3F0D"/>
    <w:rsid w:val="003A4664"/>
    <w:rsid w:val="003A4CAE"/>
    <w:rsid w:val="003B34AB"/>
    <w:rsid w:val="003B775B"/>
    <w:rsid w:val="003C6E0D"/>
    <w:rsid w:val="003C7745"/>
    <w:rsid w:val="003D0BED"/>
    <w:rsid w:val="003D3413"/>
    <w:rsid w:val="003D368B"/>
    <w:rsid w:val="003D5229"/>
    <w:rsid w:val="003D557F"/>
    <w:rsid w:val="003D6155"/>
    <w:rsid w:val="003D7B35"/>
    <w:rsid w:val="003E2B1D"/>
    <w:rsid w:val="003E2DC7"/>
    <w:rsid w:val="003E3990"/>
    <w:rsid w:val="003E532E"/>
    <w:rsid w:val="003F0E22"/>
    <w:rsid w:val="003F4C28"/>
    <w:rsid w:val="003F644B"/>
    <w:rsid w:val="003F7A13"/>
    <w:rsid w:val="00402608"/>
    <w:rsid w:val="00402E79"/>
    <w:rsid w:val="00406BC0"/>
    <w:rsid w:val="004114D0"/>
    <w:rsid w:val="004162D1"/>
    <w:rsid w:val="004168B3"/>
    <w:rsid w:val="00417A1A"/>
    <w:rsid w:val="00417F78"/>
    <w:rsid w:val="00424D15"/>
    <w:rsid w:val="00425EB3"/>
    <w:rsid w:val="004307C3"/>
    <w:rsid w:val="0043368D"/>
    <w:rsid w:val="0043728D"/>
    <w:rsid w:val="004457FC"/>
    <w:rsid w:val="00447276"/>
    <w:rsid w:val="00453154"/>
    <w:rsid w:val="0045335C"/>
    <w:rsid w:val="00454F77"/>
    <w:rsid w:val="00456892"/>
    <w:rsid w:val="00460380"/>
    <w:rsid w:val="00462ADC"/>
    <w:rsid w:val="00463677"/>
    <w:rsid w:val="00465997"/>
    <w:rsid w:val="004757FF"/>
    <w:rsid w:val="00476236"/>
    <w:rsid w:val="00486AEA"/>
    <w:rsid w:val="0049052D"/>
    <w:rsid w:val="004972E6"/>
    <w:rsid w:val="0049775A"/>
    <w:rsid w:val="00497A52"/>
    <w:rsid w:val="004A2B00"/>
    <w:rsid w:val="004A2D71"/>
    <w:rsid w:val="004A3C5E"/>
    <w:rsid w:val="004A4C27"/>
    <w:rsid w:val="004A4D69"/>
    <w:rsid w:val="004A6C9C"/>
    <w:rsid w:val="004C3950"/>
    <w:rsid w:val="004C4E6E"/>
    <w:rsid w:val="004D1449"/>
    <w:rsid w:val="004D2712"/>
    <w:rsid w:val="004D6676"/>
    <w:rsid w:val="004D7D09"/>
    <w:rsid w:val="004E3DE0"/>
    <w:rsid w:val="004F129B"/>
    <w:rsid w:val="004F2CF0"/>
    <w:rsid w:val="005001E1"/>
    <w:rsid w:val="005055CF"/>
    <w:rsid w:val="005103E8"/>
    <w:rsid w:val="0051300B"/>
    <w:rsid w:val="00515850"/>
    <w:rsid w:val="00515C37"/>
    <w:rsid w:val="00521869"/>
    <w:rsid w:val="005315B4"/>
    <w:rsid w:val="00534251"/>
    <w:rsid w:val="005352F0"/>
    <w:rsid w:val="005373A1"/>
    <w:rsid w:val="0053781B"/>
    <w:rsid w:val="00541182"/>
    <w:rsid w:val="00544DDF"/>
    <w:rsid w:val="00545950"/>
    <w:rsid w:val="005524E5"/>
    <w:rsid w:val="0055469C"/>
    <w:rsid w:val="00554802"/>
    <w:rsid w:val="00557523"/>
    <w:rsid w:val="0056204F"/>
    <w:rsid w:val="00562185"/>
    <w:rsid w:val="00562B60"/>
    <w:rsid w:val="00563257"/>
    <w:rsid w:val="00565E70"/>
    <w:rsid w:val="00567F2A"/>
    <w:rsid w:val="00573DCD"/>
    <w:rsid w:val="00574161"/>
    <w:rsid w:val="00575AE9"/>
    <w:rsid w:val="00580C17"/>
    <w:rsid w:val="00580C74"/>
    <w:rsid w:val="005865EB"/>
    <w:rsid w:val="0059219B"/>
    <w:rsid w:val="00593C97"/>
    <w:rsid w:val="005950EF"/>
    <w:rsid w:val="005951E1"/>
    <w:rsid w:val="005A46BF"/>
    <w:rsid w:val="005A521B"/>
    <w:rsid w:val="005B01A1"/>
    <w:rsid w:val="005B1F17"/>
    <w:rsid w:val="005B3277"/>
    <w:rsid w:val="005B4DBE"/>
    <w:rsid w:val="005C3A89"/>
    <w:rsid w:val="005D02F8"/>
    <w:rsid w:val="005E0868"/>
    <w:rsid w:val="005E611B"/>
    <w:rsid w:val="005E7E8C"/>
    <w:rsid w:val="005F13C6"/>
    <w:rsid w:val="005F1452"/>
    <w:rsid w:val="005F1920"/>
    <w:rsid w:val="005F5AC1"/>
    <w:rsid w:val="005F6F9E"/>
    <w:rsid w:val="005F719D"/>
    <w:rsid w:val="005F756E"/>
    <w:rsid w:val="00604678"/>
    <w:rsid w:val="00605CA8"/>
    <w:rsid w:val="00607622"/>
    <w:rsid w:val="0061575E"/>
    <w:rsid w:val="00616575"/>
    <w:rsid w:val="00621FF3"/>
    <w:rsid w:val="006224C2"/>
    <w:rsid w:val="00624DDD"/>
    <w:rsid w:val="006260B4"/>
    <w:rsid w:val="00631976"/>
    <w:rsid w:val="006334DA"/>
    <w:rsid w:val="0063404C"/>
    <w:rsid w:val="006421F4"/>
    <w:rsid w:val="0064565C"/>
    <w:rsid w:val="00652B85"/>
    <w:rsid w:val="006531B2"/>
    <w:rsid w:val="00665AB8"/>
    <w:rsid w:val="0066772B"/>
    <w:rsid w:val="00667758"/>
    <w:rsid w:val="0067519E"/>
    <w:rsid w:val="00675573"/>
    <w:rsid w:val="0068195D"/>
    <w:rsid w:val="00683067"/>
    <w:rsid w:val="006839CC"/>
    <w:rsid w:val="006869E1"/>
    <w:rsid w:val="0069098D"/>
    <w:rsid w:val="00697E30"/>
    <w:rsid w:val="00697F91"/>
    <w:rsid w:val="006A10FD"/>
    <w:rsid w:val="006A667E"/>
    <w:rsid w:val="006B043A"/>
    <w:rsid w:val="006B1BC5"/>
    <w:rsid w:val="006B543F"/>
    <w:rsid w:val="006B5579"/>
    <w:rsid w:val="006C1103"/>
    <w:rsid w:val="006C2A91"/>
    <w:rsid w:val="006D28D8"/>
    <w:rsid w:val="006D53F4"/>
    <w:rsid w:val="006D56F5"/>
    <w:rsid w:val="006D58E1"/>
    <w:rsid w:val="006E379E"/>
    <w:rsid w:val="006E393E"/>
    <w:rsid w:val="006E4447"/>
    <w:rsid w:val="006E44AB"/>
    <w:rsid w:val="006E767C"/>
    <w:rsid w:val="006E7E45"/>
    <w:rsid w:val="006F15D9"/>
    <w:rsid w:val="006F1E7A"/>
    <w:rsid w:val="006F53C2"/>
    <w:rsid w:val="006F6838"/>
    <w:rsid w:val="006F7E42"/>
    <w:rsid w:val="007011D2"/>
    <w:rsid w:val="0070170C"/>
    <w:rsid w:val="00702A8D"/>
    <w:rsid w:val="0070457C"/>
    <w:rsid w:val="00705A2D"/>
    <w:rsid w:val="00707DCA"/>
    <w:rsid w:val="00726CEB"/>
    <w:rsid w:val="0073165F"/>
    <w:rsid w:val="007331E6"/>
    <w:rsid w:val="007339B8"/>
    <w:rsid w:val="00736242"/>
    <w:rsid w:val="0074046C"/>
    <w:rsid w:val="007416B0"/>
    <w:rsid w:val="007418CE"/>
    <w:rsid w:val="00741D85"/>
    <w:rsid w:val="00744A0F"/>
    <w:rsid w:val="007451FC"/>
    <w:rsid w:val="007534F8"/>
    <w:rsid w:val="00754BA1"/>
    <w:rsid w:val="0076061D"/>
    <w:rsid w:val="0076077D"/>
    <w:rsid w:val="007651D4"/>
    <w:rsid w:val="00765632"/>
    <w:rsid w:val="00771F2A"/>
    <w:rsid w:val="00772A30"/>
    <w:rsid w:val="007767BE"/>
    <w:rsid w:val="007768C1"/>
    <w:rsid w:val="00776A6B"/>
    <w:rsid w:val="007803F2"/>
    <w:rsid w:val="0078404D"/>
    <w:rsid w:val="007848C8"/>
    <w:rsid w:val="00790922"/>
    <w:rsid w:val="00791B1A"/>
    <w:rsid w:val="00792800"/>
    <w:rsid w:val="007A19BF"/>
    <w:rsid w:val="007A25AF"/>
    <w:rsid w:val="007A6FCB"/>
    <w:rsid w:val="007B117A"/>
    <w:rsid w:val="007B195F"/>
    <w:rsid w:val="007B6A7B"/>
    <w:rsid w:val="007C491E"/>
    <w:rsid w:val="007C51B9"/>
    <w:rsid w:val="007D231E"/>
    <w:rsid w:val="007D56BC"/>
    <w:rsid w:val="007D77D1"/>
    <w:rsid w:val="007E1AB2"/>
    <w:rsid w:val="007E4B7A"/>
    <w:rsid w:val="007F3A86"/>
    <w:rsid w:val="008059D6"/>
    <w:rsid w:val="008061DD"/>
    <w:rsid w:val="00815867"/>
    <w:rsid w:val="0082702A"/>
    <w:rsid w:val="00827B5E"/>
    <w:rsid w:val="0083284E"/>
    <w:rsid w:val="00834A8E"/>
    <w:rsid w:val="00836832"/>
    <w:rsid w:val="008371D9"/>
    <w:rsid w:val="00842079"/>
    <w:rsid w:val="00842ACB"/>
    <w:rsid w:val="008447FC"/>
    <w:rsid w:val="008455C7"/>
    <w:rsid w:val="00847FF4"/>
    <w:rsid w:val="00850445"/>
    <w:rsid w:val="0085116B"/>
    <w:rsid w:val="00851415"/>
    <w:rsid w:val="00853DEA"/>
    <w:rsid w:val="00853F5C"/>
    <w:rsid w:val="00860505"/>
    <w:rsid w:val="008643C4"/>
    <w:rsid w:val="00867182"/>
    <w:rsid w:val="00874B44"/>
    <w:rsid w:val="008818F5"/>
    <w:rsid w:val="00881C04"/>
    <w:rsid w:val="00881C7E"/>
    <w:rsid w:val="00882C7C"/>
    <w:rsid w:val="00884AE3"/>
    <w:rsid w:val="00892243"/>
    <w:rsid w:val="00895CE8"/>
    <w:rsid w:val="00897EA5"/>
    <w:rsid w:val="008A39FE"/>
    <w:rsid w:val="008A7E0F"/>
    <w:rsid w:val="008B3DCB"/>
    <w:rsid w:val="008B5EC0"/>
    <w:rsid w:val="008B6EEC"/>
    <w:rsid w:val="008C0A0C"/>
    <w:rsid w:val="008C1D7B"/>
    <w:rsid w:val="008C203D"/>
    <w:rsid w:val="008C4FD3"/>
    <w:rsid w:val="008D504E"/>
    <w:rsid w:val="008D6AAD"/>
    <w:rsid w:val="008D736F"/>
    <w:rsid w:val="008E5463"/>
    <w:rsid w:val="008E724A"/>
    <w:rsid w:val="008F4081"/>
    <w:rsid w:val="008F719A"/>
    <w:rsid w:val="008F7709"/>
    <w:rsid w:val="00901A56"/>
    <w:rsid w:val="0090707E"/>
    <w:rsid w:val="00910806"/>
    <w:rsid w:val="009121FE"/>
    <w:rsid w:val="00913D8E"/>
    <w:rsid w:val="009251F8"/>
    <w:rsid w:val="00932C3A"/>
    <w:rsid w:val="0093304F"/>
    <w:rsid w:val="00933D3D"/>
    <w:rsid w:val="009352D1"/>
    <w:rsid w:val="00935957"/>
    <w:rsid w:val="00935EBD"/>
    <w:rsid w:val="00942DC3"/>
    <w:rsid w:val="0095321E"/>
    <w:rsid w:val="00953427"/>
    <w:rsid w:val="009616A5"/>
    <w:rsid w:val="009626EB"/>
    <w:rsid w:val="00970E8C"/>
    <w:rsid w:val="00973A6C"/>
    <w:rsid w:val="00973AE1"/>
    <w:rsid w:val="00974685"/>
    <w:rsid w:val="00975C49"/>
    <w:rsid w:val="00981E41"/>
    <w:rsid w:val="00985D00"/>
    <w:rsid w:val="009A25FE"/>
    <w:rsid w:val="009B0F85"/>
    <w:rsid w:val="009B36D6"/>
    <w:rsid w:val="009B425D"/>
    <w:rsid w:val="009B538B"/>
    <w:rsid w:val="009B6350"/>
    <w:rsid w:val="009B64A7"/>
    <w:rsid w:val="009B7030"/>
    <w:rsid w:val="009C10D0"/>
    <w:rsid w:val="009C16CE"/>
    <w:rsid w:val="009D038F"/>
    <w:rsid w:val="009D4511"/>
    <w:rsid w:val="009D71EB"/>
    <w:rsid w:val="009E437A"/>
    <w:rsid w:val="009E5A70"/>
    <w:rsid w:val="009F16D0"/>
    <w:rsid w:val="009F5C70"/>
    <w:rsid w:val="00A0190D"/>
    <w:rsid w:val="00A05AF1"/>
    <w:rsid w:val="00A07188"/>
    <w:rsid w:val="00A11639"/>
    <w:rsid w:val="00A1611F"/>
    <w:rsid w:val="00A2081E"/>
    <w:rsid w:val="00A20D87"/>
    <w:rsid w:val="00A245DA"/>
    <w:rsid w:val="00A35752"/>
    <w:rsid w:val="00A35EA6"/>
    <w:rsid w:val="00A42F29"/>
    <w:rsid w:val="00A44029"/>
    <w:rsid w:val="00A46578"/>
    <w:rsid w:val="00A5226F"/>
    <w:rsid w:val="00A568B4"/>
    <w:rsid w:val="00A60799"/>
    <w:rsid w:val="00A62228"/>
    <w:rsid w:val="00A641FC"/>
    <w:rsid w:val="00A72A39"/>
    <w:rsid w:val="00A7337A"/>
    <w:rsid w:val="00A743EE"/>
    <w:rsid w:val="00A82D2E"/>
    <w:rsid w:val="00A84E1E"/>
    <w:rsid w:val="00A86338"/>
    <w:rsid w:val="00A91E36"/>
    <w:rsid w:val="00A93F00"/>
    <w:rsid w:val="00A96CEB"/>
    <w:rsid w:val="00AA07D0"/>
    <w:rsid w:val="00AB08C9"/>
    <w:rsid w:val="00AB1555"/>
    <w:rsid w:val="00AC23B3"/>
    <w:rsid w:val="00AC35E1"/>
    <w:rsid w:val="00AC4D50"/>
    <w:rsid w:val="00AC4DAC"/>
    <w:rsid w:val="00AC5603"/>
    <w:rsid w:val="00AD24D0"/>
    <w:rsid w:val="00AD407B"/>
    <w:rsid w:val="00AE03D5"/>
    <w:rsid w:val="00AF0AE9"/>
    <w:rsid w:val="00AF0E7B"/>
    <w:rsid w:val="00AF4C0F"/>
    <w:rsid w:val="00AF4DCE"/>
    <w:rsid w:val="00B007A3"/>
    <w:rsid w:val="00B007FD"/>
    <w:rsid w:val="00B012CA"/>
    <w:rsid w:val="00B07F1D"/>
    <w:rsid w:val="00B109AD"/>
    <w:rsid w:val="00B11D4E"/>
    <w:rsid w:val="00B219B8"/>
    <w:rsid w:val="00B228FC"/>
    <w:rsid w:val="00B22F4E"/>
    <w:rsid w:val="00B33476"/>
    <w:rsid w:val="00B4316C"/>
    <w:rsid w:val="00B4637D"/>
    <w:rsid w:val="00B553E1"/>
    <w:rsid w:val="00B57A9E"/>
    <w:rsid w:val="00B60CD9"/>
    <w:rsid w:val="00B66EDA"/>
    <w:rsid w:val="00B67AB7"/>
    <w:rsid w:val="00B70C12"/>
    <w:rsid w:val="00B73D69"/>
    <w:rsid w:val="00B833B0"/>
    <w:rsid w:val="00B90438"/>
    <w:rsid w:val="00B95A64"/>
    <w:rsid w:val="00BA2353"/>
    <w:rsid w:val="00BA2FF9"/>
    <w:rsid w:val="00BA7F15"/>
    <w:rsid w:val="00BB2256"/>
    <w:rsid w:val="00BB495D"/>
    <w:rsid w:val="00BB6AF2"/>
    <w:rsid w:val="00BC05C4"/>
    <w:rsid w:val="00BC11C7"/>
    <w:rsid w:val="00BC5FEC"/>
    <w:rsid w:val="00BC7055"/>
    <w:rsid w:val="00BD6BF8"/>
    <w:rsid w:val="00BE259C"/>
    <w:rsid w:val="00BE28A7"/>
    <w:rsid w:val="00BE4F17"/>
    <w:rsid w:val="00BE7A4A"/>
    <w:rsid w:val="00BF0211"/>
    <w:rsid w:val="00BF1872"/>
    <w:rsid w:val="00BF4F5D"/>
    <w:rsid w:val="00C04BD5"/>
    <w:rsid w:val="00C05181"/>
    <w:rsid w:val="00C05397"/>
    <w:rsid w:val="00C05618"/>
    <w:rsid w:val="00C0569F"/>
    <w:rsid w:val="00C05D91"/>
    <w:rsid w:val="00C07468"/>
    <w:rsid w:val="00C1488C"/>
    <w:rsid w:val="00C23539"/>
    <w:rsid w:val="00C2575C"/>
    <w:rsid w:val="00C3678F"/>
    <w:rsid w:val="00C417B8"/>
    <w:rsid w:val="00C43ED3"/>
    <w:rsid w:val="00C4666A"/>
    <w:rsid w:val="00C469E5"/>
    <w:rsid w:val="00C5004A"/>
    <w:rsid w:val="00C54D45"/>
    <w:rsid w:val="00C6312C"/>
    <w:rsid w:val="00C631B9"/>
    <w:rsid w:val="00C71CA8"/>
    <w:rsid w:val="00C71CEA"/>
    <w:rsid w:val="00C750FF"/>
    <w:rsid w:val="00C77A1B"/>
    <w:rsid w:val="00C86CFF"/>
    <w:rsid w:val="00C875DF"/>
    <w:rsid w:val="00C87AF9"/>
    <w:rsid w:val="00C916B9"/>
    <w:rsid w:val="00C9286D"/>
    <w:rsid w:val="00CA1FE5"/>
    <w:rsid w:val="00CA210F"/>
    <w:rsid w:val="00CA4CB9"/>
    <w:rsid w:val="00CA709A"/>
    <w:rsid w:val="00CA7417"/>
    <w:rsid w:val="00CA7AE7"/>
    <w:rsid w:val="00CC0584"/>
    <w:rsid w:val="00CC0D1B"/>
    <w:rsid w:val="00CD18D3"/>
    <w:rsid w:val="00CD2E42"/>
    <w:rsid w:val="00CD4117"/>
    <w:rsid w:val="00CD5FBD"/>
    <w:rsid w:val="00CD7E79"/>
    <w:rsid w:val="00CE0DDE"/>
    <w:rsid w:val="00CF22C5"/>
    <w:rsid w:val="00CF3BB0"/>
    <w:rsid w:val="00CF7AF6"/>
    <w:rsid w:val="00D0320E"/>
    <w:rsid w:val="00D06D58"/>
    <w:rsid w:val="00D17D39"/>
    <w:rsid w:val="00D2016F"/>
    <w:rsid w:val="00D20B02"/>
    <w:rsid w:val="00D25383"/>
    <w:rsid w:val="00D27B77"/>
    <w:rsid w:val="00D3501A"/>
    <w:rsid w:val="00D4365F"/>
    <w:rsid w:val="00D45975"/>
    <w:rsid w:val="00D539E8"/>
    <w:rsid w:val="00D673D3"/>
    <w:rsid w:val="00D705AA"/>
    <w:rsid w:val="00D71505"/>
    <w:rsid w:val="00D74D80"/>
    <w:rsid w:val="00D8244A"/>
    <w:rsid w:val="00D82CA3"/>
    <w:rsid w:val="00D95F9C"/>
    <w:rsid w:val="00DA5810"/>
    <w:rsid w:val="00DB19AC"/>
    <w:rsid w:val="00DB290E"/>
    <w:rsid w:val="00DB4955"/>
    <w:rsid w:val="00DB4B02"/>
    <w:rsid w:val="00DC5339"/>
    <w:rsid w:val="00DC6FE5"/>
    <w:rsid w:val="00DC72F4"/>
    <w:rsid w:val="00DD241E"/>
    <w:rsid w:val="00DD482F"/>
    <w:rsid w:val="00DE1A40"/>
    <w:rsid w:val="00DE27AC"/>
    <w:rsid w:val="00DE36B2"/>
    <w:rsid w:val="00DE68B2"/>
    <w:rsid w:val="00DF0CD5"/>
    <w:rsid w:val="00DF11F4"/>
    <w:rsid w:val="00DF143D"/>
    <w:rsid w:val="00DF1649"/>
    <w:rsid w:val="00DF1CCB"/>
    <w:rsid w:val="00DF4697"/>
    <w:rsid w:val="00DF4BA2"/>
    <w:rsid w:val="00E01079"/>
    <w:rsid w:val="00E01CEF"/>
    <w:rsid w:val="00E106DC"/>
    <w:rsid w:val="00E10B90"/>
    <w:rsid w:val="00E1504E"/>
    <w:rsid w:val="00E15E24"/>
    <w:rsid w:val="00E20509"/>
    <w:rsid w:val="00E30074"/>
    <w:rsid w:val="00E3036B"/>
    <w:rsid w:val="00E34976"/>
    <w:rsid w:val="00E34F6F"/>
    <w:rsid w:val="00E37A01"/>
    <w:rsid w:val="00E45358"/>
    <w:rsid w:val="00E4696E"/>
    <w:rsid w:val="00E46DBA"/>
    <w:rsid w:val="00E47DA4"/>
    <w:rsid w:val="00E50573"/>
    <w:rsid w:val="00E506AC"/>
    <w:rsid w:val="00E53B9F"/>
    <w:rsid w:val="00E54B8A"/>
    <w:rsid w:val="00E61D89"/>
    <w:rsid w:val="00E62740"/>
    <w:rsid w:val="00E704E4"/>
    <w:rsid w:val="00E71254"/>
    <w:rsid w:val="00E7291F"/>
    <w:rsid w:val="00E742D2"/>
    <w:rsid w:val="00E77650"/>
    <w:rsid w:val="00E77CBB"/>
    <w:rsid w:val="00E77FD1"/>
    <w:rsid w:val="00E81F4F"/>
    <w:rsid w:val="00E8249C"/>
    <w:rsid w:val="00E855A9"/>
    <w:rsid w:val="00EA14A5"/>
    <w:rsid w:val="00EA1959"/>
    <w:rsid w:val="00EA4B0E"/>
    <w:rsid w:val="00EC186F"/>
    <w:rsid w:val="00EC5D39"/>
    <w:rsid w:val="00EC750B"/>
    <w:rsid w:val="00ED0FC2"/>
    <w:rsid w:val="00ED1AB4"/>
    <w:rsid w:val="00ED62C9"/>
    <w:rsid w:val="00EE041F"/>
    <w:rsid w:val="00EE2363"/>
    <w:rsid w:val="00EE668D"/>
    <w:rsid w:val="00EF07E8"/>
    <w:rsid w:val="00EF111B"/>
    <w:rsid w:val="00EF22B7"/>
    <w:rsid w:val="00EF2FB4"/>
    <w:rsid w:val="00EF4EF2"/>
    <w:rsid w:val="00EF5038"/>
    <w:rsid w:val="00EF7659"/>
    <w:rsid w:val="00F02753"/>
    <w:rsid w:val="00F02B1B"/>
    <w:rsid w:val="00F12957"/>
    <w:rsid w:val="00F143F7"/>
    <w:rsid w:val="00F147B6"/>
    <w:rsid w:val="00F17C3E"/>
    <w:rsid w:val="00F20647"/>
    <w:rsid w:val="00F214B6"/>
    <w:rsid w:val="00F21EAE"/>
    <w:rsid w:val="00F21EDF"/>
    <w:rsid w:val="00F235BC"/>
    <w:rsid w:val="00F37AA6"/>
    <w:rsid w:val="00F403C6"/>
    <w:rsid w:val="00F47D5C"/>
    <w:rsid w:val="00F520BA"/>
    <w:rsid w:val="00F5415C"/>
    <w:rsid w:val="00F5550B"/>
    <w:rsid w:val="00F60C9E"/>
    <w:rsid w:val="00F61845"/>
    <w:rsid w:val="00F70588"/>
    <w:rsid w:val="00F739E7"/>
    <w:rsid w:val="00F73F5A"/>
    <w:rsid w:val="00F74CCF"/>
    <w:rsid w:val="00F80D54"/>
    <w:rsid w:val="00F814B3"/>
    <w:rsid w:val="00F81662"/>
    <w:rsid w:val="00F91E10"/>
    <w:rsid w:val="00F929A3"/>
    <w:rsid w:val="00F97FE9"/>
    <w:rsid w:val="00FA11A9"/>
    <w:rsid w:val="00FA1AC7"/>
    <w:rsid w:val="00FA336D"/>
    <w:rsid w:val="00FA428D"/>
    <w:rsid w:val="00FB143F"/>
    <w:rsid w:val="00FB335E"/>
    <w:rsid w:val="00FB401D"/>
    <w:rsid w:val="00FB6D55"/>
    <w:rsid w:val="00FB7393"/>
    <w:rsid w:val="00FC2872"/>
    <w:rsid w:val="00FD1610"/>
    <w:rsid w:val="00FD720F"/>
    <w:rsid w:val="00FE17BE"/>
    <w:rsid w:val="00FE3ACB"/>
    <w:rsid w:val="00FE4441"/>
    <w:rsid w:val="00FF1559"/>
    <w:rsid w:val="00FF4036"/>
    <w:rsid w:val="00FF5FCD"/>
    <w:rsid w:val="00FF62BE"/>
    <w:rsid w:val="00FF6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B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51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E611B"/>
    <w:rPr>
      <w:rFonts w:ascii="Arial" w:eastAsia="ＭＳ ゴシック" w:hAnsi="Arial"/>
      <w:sz w:val="18"/>
      <w:szCs w:val="18"/>
    </w:rPr>
  </w:style>
  <w:style w:type="character" w:customStyle="1" w:styleId="a4">
    <w:name w:val="吹き出し (文字)"/>
    <w:link w:val="a3"/>
    <w:rsid w:val="005E611B"/>
    <w:rPr>
      <w:rFonts w:ascii="Arial" w:eastAsia="ＭＳ ゴシック" w:hAnsi="Arial" w:cs="Times New Roman"/>
      <w:sz w:val="18"/>
      <w:szCs w:val="18"/>
    </w:rPr>
  </w:style>
  <w:style w:type="table" w:styleId="a5">
    <w:name w:val="Table Grid"/>
    <w:basedOn w:val="a1"/>
    <w:uiPriority w:val="59"/>
    <w:rsid w:val="005E6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04F"/>
    <w:pPr>
      <w:tabs>
        <w:tab w:val="center" w:pos="4252"/>
        <w:tab w:val="right" w:pos="8504"/>
      </w:tabs>
      <w:snapToGrid w:val="0"/>
    </w:pPr>
  </w:style>
  <w:style w:type="character" w:customStyle="1" w:styleId="a7">
    <w:name w:val="ヘッダー (文字)"/>
    <w:basedOn w:val="a0"/>
    <w:link w:val="a6"/>
    <w:uiPriority w:val="99"/>
    <w:rsid w:val="0093304F"/>
  </w:style>
  <w:style w:type="paragraph" w:styleId="a8">
    <w:name w:val="footer"/>
    <w:basedOn w:val="a"/>
    <w:link w:val="a9"/>
    <w:uiPriority w:val="99"/>
    <w:unhideWhenUsed/>
    <w:rsid w:val="0093304F"/>
    <w:pPr>
      <w:tabs>
        <w:tab w:val="center" w:pos="4252"/>
        <w:tab w:val="right" w:pos="8504"/>
      </w:tabs>
      <w:snapToGrid w:val="0"/>
    </w:pPr>
  </w:style>
  <w:style w:type="character" w:customStyle="1" w:styleId="a9">
    <w:name w:val="フッター (文字)"/>
    <w:basedOn w:val="a0"/>
    <w:link w:val="a8"/>
    <w:uiPriority w:val="99"/>
    <w:rsid w:val="0093304F"/>
  </w:style>
  <w:style w:type="paragraph" w:customStyle="1" w:styleId="Default">
    <w:name w:val="Default"/>
    <w:rsid w:val="004C4E6E"/>
    <w:pPr>
      <w:widowControl w:val="0"/>
      <w:autoSpaceDE w:val="0"/>
      <w:autoSpaceDN w:val="0"/>
      <w:adjustRightInd w:val="0"/>
    </w:pPr>
    <w:rPr>
      <w:rFonts w:ascii="MS....." w:eastAsia="MS....." w:cs="MS....."/>
      <w:color w:val="000000"/>
      <w:sz w:val="24"/>
      <w:szCs w:val="24"/>
    </w:rPr>
  </w:style>
  <w:style w:type="character" w:styleId="aa">
    <w:name w:val="annotation reference"/>
    <w:rsid w:val="00697E30"/>
    <w:rPr>
      <w:sz w:val="18"/>
      <w:szCs w:val="18"/>
    </w:rPr>
  </w:style>
  <w:style w:type="paragraph" w:styleId="ab">
    <w:name w:val="annotation text"/>
    <w:basedOn w:val="a"/>
    <w:link w:val="ac"/>
    <w:rsid w:val="00697E30"/>
    <w:pPr>
      <w:jc w:val="left"/>
    </w:pPr>
    <w:rPr>
      <w:szCs w:val="24"/>
    </w:rPr>
  </w:style>
  <w:style w:type="character" w:customStyle="1" w:styleId="ac">
    <w:name w:val="コメント文字列 (文字)"/>
    <w:link w:val="ab"/>
    <w:rsid w:val="00697E30"/>
    <w:rPr>
      <w:rFonts w:ascii="Century" w:eastAsia="ＭＳ 明朝" w:hAnsi="Century" w:cs="Times New Roman"/>
      <w:szCs w:val="24"/>
    </w:rPr>
  </w:style>
  <w:style w:type="character" w:styleId="ad">
    <w:name w:val="Placeholder Text"/>
    <w:uiPriority w:val="99"/>
    <w:semiHidden/>
    <w:rsid w:val="00895CE8"/>
    <w:rPr>
      <w:color w:val="808080"/>
    </w:rPr>
  </w:style>
  <w:style w:type="paragraph" w:styleId="ae">
    <w:name w:val="annotation subject"/>
    <w:basedOn w:val="ab"/>
    <w:next w:val="ab"/>
    <w:link w:val="af"/>
    <w:uiPriority w:val="99"/>
    <w:semiHidden/>
    <w:unhideWhenUsed/>
    <w:rsid w:val="00257F01"/>
    <w:rPr>
      <w:b/>
      <w:bCs/>
      <w:szCs w:val="22"/>
    </w:rPr>
  </w:style>
  <w:style w:type="character" w:customStyle="1" w:styleId="af">
    <w:name w:val="コメント内容 (文字)"/>
    <w:link w:val="ae"/>
    <w:uiPriority w:val="99"/>
    <w:semiHidden/>
    <w:rsid w:val="00257F01"/>
    <w:rPr>
      <w:rFonts w:ascii="Century" w:eastAsia="ＭＳ 明朝" w:hAnsi="Century" w:cs="Times New Roman"/>
      <w:b/>
      <w:bCs/>
      <w:szCs w:val="24"/>
    </w:rPr>
  </w:style>
  <w:style w:type="paragraph" w:styleId="af0">
    <w:name w:val="Revision"/>
    <w:hidden/>
    <w:uiPriority w:val="99"/>
    <w:semiHidden/>
    <w:rsid w:val="00257F01"/>
    <w:rPr>
      <w:kern w:val="2"/>
      <w:sz w:val="21"/>
      <w:szCs w:val="22"/>
    </w:rPr>
  </w:style>
  <w:style w:type="table" w:customStyle="1" w:styleId="1">
    <w:name w:val="表 (格子)1"/>
    <w:basedOn w:val="a1"/>
    <w:next w:val="a5"/>
    <w:uiPriority w:val="59"/>
    <w:rsid w:val="007768C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7768C1"/>
    <w:pPr>
      <w:ind w:leftChars="400" w:left="840"/>
    </w:pPr>
    <w:rPr>
      <w:rFonts w:asciiTheme="minorHAnsi" w:eastAsiaTheme="minorEastAsia" w:hAnsiTheme="minorHAnsi" w:cstheme="minorBidi"/>
    </w:rPr>
  </w:style>
  <w:style w:type="table" w:customStyle="1" w:styleId="2">
    <w:name w:val="表 (格子)2"/>
    <w:basedOn w:val="a1"/>
    <w:next w:val="a5"/>
    <w:uiPriority w:val="59"/>
    <w:rsid w:val="007768C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uiPriority w:val="39"/>
    <w:qFormat/>
    <w:rsid w:val="00726CEB"/>
    <w:pPr>
      <w:tabs>
        <w:tab w:val="right" w:leader="middleDot" w:pos="8495"/>
      </w:tabs>
    </w:pPr>
    <w:rPr>
      <w:rFonts w:ascii="ＭＳ ゴシック" w:eastAsia="ＭＳ ゴシック" w:hAnsi="ＭＳ 明朝"/>
      <w:sz w:val="22"/>
      <w:szCs w:val="24"/>
    </w:rPr>
  </w:style>
  <w:style w:type="character" w:styleId="af2">
    <w:name w:val="Hyperlink"/>
    <w:uiPriority w:val="99"/>
    <w:rsid w:val="00726CEB"/>
    <w:rPr>
      <w:color w:val="0000FF"/>
      <w:u w:val="single"/>
    </w:rPr>
  </w:style>
  <w:style w:type="paragraph" w:styleId="af3">
    <w:name w:val="Plain Text"/>
    <w:basedOn w:val="a"/>
    <w:link w:val="af4"/>
    <w:uiPriority w:val="99"/>
    <w:semiHidden/>
    <w:unhideWhenUsed/>
    <w:rsid w:val="000D1E94"/>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semiHidden/>
    <w:rsid w:val="000D1E94"/>
    <w:rPr>
      <w:rFonts w:ascii="ＭＳ ゴシック" w:eastAsia="ＭＳ ゴシック" w:hAnsi="Courier New" w:cs="Courier New"/>
      <w:kern w:val="2"/>
      <w:szCs w:val="21"/>
    </w:rPr>
  </w:style>
  <w:style w:type="paragraph" w:styleId="af5">
    <w:name w:val="Date"/>
    <w:basedOn w:val="a"/>
    <w:next w:val="a"/>
    <w:link w:val="af6"/>
    <w:uiPriority w:val="99"/>
    <w:semiHidden/>
    <w:unhideWhenUsed/>
    <w:rsid w:val="00ED62C9"/>
  </w:style>
  <w:style w:type="character" w:customStyle="1" w:styleId="af6">
    <w:name w:val="日付 (文字)"/>
    <w:basedOn w:val="a0"/>
    <w:link w:val="af5"/>
    <w:uiPriority w:val="99"/>
    <w:semiHidden/>
    <w:rsid w:val="00ED62C9"/>
    <w:rPr>
      <w:kern w:val="2"/>
      <w:sz w:val="21"/>
      <w:szCs w:val="22"/>
    </w:rPr>
  </w:style>
  <w:style w:type="paragraph" w:styleId="Web">
    <w:name w:val="Normal (Web)"/>
    <w:basedOn w:val="a"/>
    <w:uiPriority w:val="99"/>
    <w:rsid w:val="00605CA8"/>
    <w:pPr>
      <w:widowControl/>
      <w:spacing w:after="12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903445">
      <w:bodyDiv w:val="1"/>
      <w:marLeft w:val="0"/>
      <w:marRight w:val="0"/>
      <w:marTop w:val="0"/>
      <w:marBottom w:val="0"/>
      <w:divBdr>
        <w:top w:val="none" w:sz="0" w:space="0" w:color="auto"/>
        <w:left w:val="none" w:sz="0" w:space="0" w:color="auto"/>
        <w:bottom w:val="none" w:sz="0" w:space="0" w:color="auto"/>
        <w:right w:val="none" w:sz="0" w:space="0" w:color="auto"/>
      </w:divBdr>
    </w:div>
    <w:div w:id="574751124">
      <w:bodyDiv w:val="1"/>
      <w:marLeft w:val="0"/>
      <w:marRight w:val="0"/>
      <w:marTop w:val="0"/>
      <w:marBottom w:val="0"/>
      <w:divBdr>
        <w:top w:val="none" w:sz="0" w:space="0" w:color="auto"/>
        <w:left w:val="none" w:sz="0" w:space="0" w:color="auto"/>
        <w:bottom w:val="none" w:sz="0" w:space="0" w:color="auto"/>
        <w:right w:val="none" w:sz="0" w:space="0" w:color="auto"/>
      </w:divBdr>
    </w:div>
    <w:div w:id="817840100">
      <w:bodyDiv w:val="1"/>
      <w:marLeft w:val="0"/>
      <w:marRight w:val="0"/>
      <w:marTop w:val="0"/>
      <w:marBottom w:val="0"/>
      <w:divBdr>
        <w:top w:val="none" w:sz="0" w:space="0" w:color="auto"/>
        <w:left w:val="none" w:sz="0" w:space="0" w:color="auto"/>
        <w:bottom w:val="none" w:sz="0" w:space="0" w:color="auto"/>
        <w:right w:val="none" w:sz="0" w:space="0" w:color="auto"/>
      </w:divBdr>
    </w:div>
    <w:div w:id="1448770384">
      <w:bodyDiv w:val="1"/>
      <w:marLeft w:val="0"/>
      <w:marRight w:val="0"/>
      <w:marTop w:val="0"/>
      <w:marBottom w:val="0"/>
      <w:divBdr>
        <w:top w:val="none" w:sz="0" w:space="0" w:color="auto"/>
        <w:left w:val="none" w:sz="0" w:space="0" w:color="auto"/>
        <w:bottom w:val="none" w:sz="0" w:space="0" w:color="auto"/>
        <w:right w:val="none" w:sz="0" w:space="0" w:color="auto"/>
      </w:divBdr>
    </w:div>
    <w:div w:id="1563447528">
      <w:bodyDiv w:val="1"/>
      <w:marLeft w:val="0"/>
      <w:marRight w:val="0"/>
      <w:marTop w:val="0"/>
      <w:marBottom w:val="0"/>
      <w:divBdr>
        <w:top w:val="none" w:sz="0" w:space="0" w:color="auto"/>
        <w:left w:val="none" w:sz="0" w:space="0" w:color="auto"/>
        <w:bottom w:val="none" w:sz="0" w:space="0" w:color="auto"/>
        <w:right w:val="none" w:sz="0" w:space="0" w:color="auto"/>
      </w:divBdr>
    </w:div>
    <w:div w:id="1605336684">
      <w:bodyDiv w:val="1"/>
      <w:marLeft w:val="0"/>
      <w:marRight w:val="0"/>
      <w:marTop w:val="0"/>
      <w:marBottom w:val="0"/>
      <w:divBdr>
        <w:top w:val="none" w:sz="0" w:space="0" w:color="auto"/>
        <w:left w:val="none" w:sz="0" w:space="0" w:color="auto"/>
        <w:bottom w:val="none" w:sz="0" w:space="0" w:color="auto"/>
        <w:right w:val="none" w:sz="0" w:space="0" w:color="auto"/>
      </w:divBdr>
    </w:div>
    <w:div w:id="18513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62324-1884-4807-B793-2DCF2306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2431</Words>
  <Characters>13862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2021-11-06T05:38:00Z</dcterms:created>
  <dcterms:modified xsi:type="dcterms:W3CDTF">2021-11-06T05:38:00Z</dcterms:modified>
</cp:coreProperties>
</file>